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997B" w14:textId="77777777" w:rsidR="006C4DDF" w:rsidRPr="009979AF" w:rsidRDefault="005D57D5" w:rsidP="00C27FBB">
      <w:pPr>
        <w:jc w:val="center"/>
        <w:rPr>
          <w:b/>
          <w:sz w:val="28"/>
          <w:szCs w:val="28"/>
        </w:rPr>
      </w:pPr>
      <w:r w:rsidRPr="009979AF">
        <w:rPr>
          <w:b/>
          <w:sz w:val="28"/>
          <w:szCs w:val="28"/>
        </w:rPr>
        <w:t>Информаци</w:t>
      </w:r>
      <w:r w:rsidR="006C4DDF" w:rsidRPr="009979AF">
        <w:rPr>
          <w:b/>
          <w:sz w:val="28"/>
          <w:szCs w:val="28"/>
        </w:rPr>
        <w:t xml:space="preserve">я </w:t>
      </w:r>
    </w:p>
    <w:p w14:paraId="0526F547" w14:textId="77777777" w:rsidR="005D57D5" w:rsidRPr="009979AF" w:rsidRDefault="006C4DDF" w:rsidP="00C27FBB">
      <w:pPr>
        <w:jc w:val="center"/>
        <w:rPr>
          <w:sz w:val="28"/>
          <w:szCs w:val="28"/>
        </w:rPr>
      </w:pPr>
      <w:r w:rsidRPr="009979AF">
        <w:rPr>
          <w:b/>
          <w:sz w:val="28"/>
          <w:szCs w:val="28"/>
        </w:rPr>
        <w:t xml:space="preserve">о приеме заявок и условиях </w:t>
      </w:r>
      <w:r w:rsidR="009B1528" w:rsidRPr="009979AF">
        <w:rPr>
          <w:b/>
          <w:sz w:val="28"/>
          <w:szCs w:val="28"/>
        </w:rPr>
        <w:t>республиканского конкурса лучших публикаций в средствах массовой информации, освещающих вопросы правовой тематики и правовой деятельности</w:t>
      </w:r>
    </w:p>
    <w:p w14:paraId="429C665B" w14:textId="77777777" w:rsidR="006C4DDF" w:rsidRPr="009979AF" w:rsidRDefault="006C4DDF" w:rsidP="009F3787">
      <w:pPr>
        <w:ind w:firstLine="567"/>
        <w:jc w:val="center"/>
        <w:rPr>
          <w:sz w:val="28"/>
          <w:szCs w:val="28"/>
        </w:rPr>
      </w:pPr>
    </w:p>
    <w:p w14:paraId="050F886E" w14:textId="0599884B" w:rsidR="00AF1DA2" w:rsidRPr="009979AF" w:rsidRDefault="00B37A65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Агентство</w:t>
      </w:r>
      <w:r w:rsidR="00F25601" w:rsidRPr="009979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информации и печати </w:t>
      </w:r>
      <w:r w:rsidR="00282718" w:rsidRPr="009979AF">
        <w:rPr>
          <w:rFonts w:ascii="Times New Roman" w:hAnsi="Times New Roman" w:cs="Times New Roman"/>
          <w:bCs/>
          <w:color w:val="auto"/>
          <w:sz w:val="28"/>
          <w:szCs w:val="28"/>
        </w:rPr>
        <w:t>Р</w:t>
      </w:r>
      <w:r w:rsidR="00894F6B" w:rsidRPr="009979A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еспублики </w:t>
      </w:r>
      <w:r w:rsidR="00282718" w:rsidRPr="009979AF">
        <w:rPr>
          <w:rFonts w:ascii="Times New Roman" w:hAnsi="Times New Roman" w:cs="Times New Roman"/>
          <w:bCs/>
          <w:color w:val="auto"/>
          <w:sz w:val="28"/>
          <w:szCs w:val="28"/>
        </w:rPr>
        <w:t>Д</w:t>
      </w:r>
      <w:r w:rsidR="00894F6B" w:rsidRPr="009979AF">
        <w:rPr>
          <w:rFonts w:ascii="Times New Roman" w:hAnsi="Times New Roman" w:cs="Times New Roman"/>
          <w:bCs/>
          <w:color w:val="auto"/>
          <w:sz w:val="28"/>
          <w:szCs w:val="28"/>
        </w:rPr>
        <w:t>агестан</w:t>
      </w:r>
      <w:r w:rsidR="00282718" w:rsidRPr="009979A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 </w:t>
      </w:r>
      <w:r w:rsidR="00622BDF">
        <w:rPr>
          <w:rFonts w:ascii="Times New Roman" w:hAnsi="Times New Roman" w:cs="Times New Roman"/>
          <w:color w:val="auto"/>
          <w:sz w:val="28"/>
          <w:szCs w:val="28"/>
        </w:rPr>
        <w:t>продолжает</w:t>
      </w:r>
      <w:r w:rsidR="00525AC0"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 прием заявок на участие в </w:t>
      </w:r>
      <w:r w:rsidR="009B1528" w:rsidRPr="009979AF">
        <w:rPr>
          <w:rFonts w:ascii="Times New Roman" w:hAnsi="Times New Roman" w:cs="Times New Roman"/>
          <w:color w:val="auto"/>
          <w:sz w:val="28"/>
          <w:szCs w:val="28"/>
        </w:rPr>
        <w:t>республиканском конкурсе лучших публикаций в средствах массовой информации, освещающих вопросы правовой тематики и правовой деятельности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- Конкурс)</w:t>
      </w:r>
      <w:r w:rsidR="00126E15" w:rsidRPr="009979A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82718"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5AC0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проводится в соответствии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подпрограммой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«Повышение правовой культур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 населения Республики Дагестан (2020-2024 годы)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государственной </w:t>
      </w:r>
      <w:r w:rsidR="009B1528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ы</w:t>
      </w:r>
      <w:r w:rsidR="009B1528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Республики Дагестан «Обеспечение общественного порядка и противодействие преступности в Республике Дагестан»</w:t>
      </w:r>
      <w:r w:rsidR="00AF1DA2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FF18F7F" w14:textId="77777777" w:rsidR="00AF1DA2" w:rsidRPr="009979AF" w:rsidRDefault="00AF1DA2" w:rsidP="009F3787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B37A65">
        <w:rPr>
          <w:szCs w:val="28"/>
        </w:rPr>
        <w:t>Цель Конкурса</w:t>
      </w:r>
      <w:r w:rsidRPr="009979AF">
        <w:rPr>
          <w:szCs w:val="28"/>
        </w:rPr>
        <w:t xml:space="preserve"> – усиление активности медиасообщества Республики Дагестан, направленной на </w:t>
      </w:r>
      <w:r w:rsidR="009B1528" w:rsidRPr="009979AF">
        <w:rPr>
          <w:szCs w:val="28"/>
        </w:rPr>
        <w:t>популяризацию правовой грамотности населения.</w:t>
      </w:r>
    </w:p>
    <w:p w14:paraId="311AC312" w14:textId="77777777" w:rsidR="00AF1DA2" w:rsidRPr="009979AF" w:rsidRDefault="00AF1DA2" w:rsidP="009F3787">
      <w:pPr>
        <w:pStyle w:val="a7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могут быть </w:t>
      </w:r>
      <w:r w:rsidR="009B1528" w:rsidRPr="009979AF">
        <w:rPr>
          <w:rFonts w:ascii="Times New Roman" w:eastAsia="Times New Roman" w:hAnsi="Times New Roman" w:cs="Times New Roman"/>
          <w:sz w:val="28"/>
          <w:szCs w:val="28"/>
        </w:rPr>
        <w:t>журналисты, работающие в неспециализированных печатных средствах массовой информации, сетевых изданиях, информационных агентствах, интернет-порталах, в тел</w:t>
      </w:r>
      <w:r w:rsidR="00B37A65">
        <w:rPr>
          <w:rFonts w:ascii="Times New Roman" w:eastAsia="Times New Roman" w:hAnsi="Times New Roman" w:cs="Times New Roman"/>
          <w:sz w:val="28"/>
          <w:szCs w:val="28"/>
        </w:rPr>
        <w:t>ерадиовещательных (телевизионных и радиокомпаниях</w:t>
      </w:r>
      <w:r w:rsidR="009B1528" w:rsidRPr="009979AF">
        <w:rPr>
          <w:rFonts w:ascii="Times New Roman" w:eastAsia="Times New Roman" w:hAnsi="Times New Roman" w:cs="Times New Roman"/>
          <w:sz w:val="28"/>
          <w:szCs w:val="28"/>
        </w:rPr>
        <w:t xml:space="preserve">) или производственных компаниях (телевизионных студиях, продюсерских центрах, творческих объединениях), зарегистрированных в установленном законом порядке, направленных на массового читателя, </w:t>
      </w:r>
      <w:r w:rsidRPr="009979AF">
        <w:rPr>
          <w:rFonts w:ascii="Times New Roman" w:eastAsia="Times New Roman" w:hAnsi="Times New Roman" w:cs="Times New Roman"/>
          <w:sz w:val="28"/>
          <w:szCs w:val="28"/>
        </w:rPr>
        <w:t>чьи материалы</w:t>
      </w:r>
      <w:r w:rsidR="009979AF" w:rsidRPr="009979A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79AF" w:rsidRPr="009979AF">
        <w:rPr>
          <w:rFonts w:ascii="Times New Roman" w:eastAsia="Times New Roman" w:hAnsi="Times New Roman" w:cs="Times New Roman"/>
          <w:sz w:val="28"/>
          <w:szCs w:val="28"/>
        </w:rPr>
        <w:t>освещающие вопросы правовой тематики и правовой деятельности,</w:t>
      </w:r>
      <w:r w:rsidR="009D708F"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9AF">
        <w:rPr>
          <w:rFonts w:ascii="Times New Roman" w:eastAsia="Times New Roman" w:hAnsi="Times New Roman" w:cs="Times New Roman"/>
          <w:sz w:val="28"/>
          <w:szCs w:val="28"/>
        </w:rPr>
        <w:t>были опубликованы, разм</w:t>
      </w:r>
      <w:r w:rsidR="007631B0" w:rsidRPr="009979AF">
        <w:rPr>
          <w:rFonts w:ascii="Times New Roman" w:eastAsia="Times New Roman" w:hAnsi="Times New Roman" w:cs="Times New Roman"/>
          <w:sz w:val="28"/>
          <w:szCs w:val="28"/>
        </w:rPr>
        <w:t xml:space="preserve">ещены в эфире, в сети </w:t>
      </w:r>
      <w:r w:rsidR="00B37A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631B0" w:rsidRPr="009979AF">
        <w:rPr>
          <w:rFonts w:ascii="Times New Roman" w:eastAsia="Times New Roman" w:hAnsi="Times New Roman" w:cs="Times New Roman"/>
          <w:sz w:val="28"/>
          <w:szCs w:val="28"/>
        </w:rPr>
        <w:t xml:space="preserve">нтернет </w:t>
      </w:r>
      <w:r w:rsidR="009979AF" w:rsidRPr="0099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1 января по </w:t>
      </w:r>
      <w:r w:rsidR="001F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9979AF" w:rsidRPr="0099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</w:t>
      </w:r>
      <w:r w:rsidR="00156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="00B42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9979AF" w:rsidRPr="00997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6ABA4B66" w14:textId="77777777" w:rsidR="009979AF" w:rsidRDefault="009979AF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7EB7B4C" w14:textId="77777777" w:rsidR="00803FB0" w:rsidRDefault="009F3787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F3787">
        <w:rPr>
          <w:rFonts w:ascii="Times New Roman" w:eastAsia="Times New Roman" w:hAnsi="Times New Roman" w:cs="Times New Roman"/>
          <w:color w:val="auto"/>
          <w:sz w:val="28"/>
          <w:szCs w:val="28"/>
        </w:rPr>
        <w:t>На конкурс принимаются работы (материалы),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публикован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ные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впервые в период с 1 января по </w:t>
      </w:r>
      <w:r w:rsidR="001F4CA0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B4238C"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38C">
        <w:rPr>
          <w:rFonts w:ascii="Times New Roman" w:eastAsia="Times New Roman" w:hAnsi="Times New Roman" w:cs="Times New Roman"/>
          <w:sz w:val="28"/>
          <w:szCs w:val="28"/>
        </w:rPr>
        <w:t xml:space="preserve">сентября 2023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года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в средствах массовой информации, зарегистрированных Федеральной службой по надзору в сфере связи, информационных технологий и массовых коммуникаций РФ, тиражом не менее 1 000 экземпляров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(для печатных СМИ)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, направленных на массового читателя, с территорией распространения – Республика Дагестан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на страницах интернет-изданий, информационных агентств, интернет-порталов, являющихся СМИ, зарегистрированными на территории РФ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авторские работы, произведенные в Республике Дагестан телевещателями или производителями (телевизионные компании, студии, продюсерские центры, объединения), не содержащие рекламные блоки и впервые прошедшие в эфире телевизионных каналов Республики Дагестан</w:t>
      </w:r>
      <w:r w:rsid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6FE5D405" w14:textId="77777777" w:rsidR="00803FB0" w:rsidRPr="00803FB0" w:rsidRDefault="009F3787" w:rsidP="005B3957">
      <w:pPr>
        <w:pStyle w:val="1"/>
        <w:tabs>
          <w:tab w:val="left" w:pos="993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должна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быть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создана на русском языке либо на языках народов Республики Дагестан (с заверенным СМИ соответствующим переводом на русский язык)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соответствовать следующим жанрам: статья, очерк, репортаж, сюжет, зарисовка, обозрение, интервью, публицистика, журналистское расследование, аналитика и др.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содействовать правовому просвещению граждан, повышению правовой грамотности, отражать вопросы защиты прав </w:t>
      </w:r>
      <w:r w:rsidR="00803FB0"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 свобод человека, вопросы обеспечения открытости и доступности к правовой информации</w:t>
      </w:r>
    </w:p>
    <w:p w14:paraId="5F03B39C" w14:textId="77777777" w:rsidR="00803FB0" w:rsidRPr="00803FB0" w:rsidRDefault="00803FB0" w:rsidP="009F3787">
      <w:pPr>
        <w:pStyle w:val="1"/>
        <w:tabs>
          <w:tab w:val="left" w:pos="426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должна быть авторской, создана журналистом и иметь направленность на широкую аудиторию</w:t>
      </w:r>
    </w:p>
    <w:p w14:paraId="2C0E41D0" w14:textId="77777777" w:rsidR="00803FB0" w:rsidRPr="00803FB0" w:rsidRDefault="00803FB0" w:rsidP="009F3787">
      <w:pPr>
        <w:pStyle w:val="1"/>
        <w:tabs>
          <w:tab w:val="left" w:pos="426"/>
          <w:tab w:val="left" w:pos="993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Объем печатной работы для журналистов печатных СМИ и интернет-изданий 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менее 3 500 знаков, но не более 10 000 знаков без учета пробелов, если это не журналистское расследование, для которого нет ограничения по количеству знаков; хронометраж теле- радио- репортажа, расследования, аналитического материала, сюжета или интервью - не более 45 минут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39FF8FBF" w14:textId="77777777" w:rsidR="006C5AE1" w:rsidRPr="009979AF" w:rsidRDefault="006C5AE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Работы оценивает 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 xml:space="preserve">жюри, состоящее из </w:t>
      </w:r>
      <w:r w:rsidR="009979AF" w:rsidRPr="009979AF">
        <w:rPr>
          <w:rFonts w:ascii="Times New Roman" w:hAnsi="Times New Roman" w:cs="Times New Roman"/>
          <w:color w:val="auto"/>
          <w:sz w:val="28"/>
          <w:szCs w:val="28"/>
        </w:rPr>
        <w:t>представител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9979AF"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юридического сообщества, научной и педагогической общественности, СМИ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4238C">
        <w:rPr>
          <w:rFonts w:ascii="Times New Roman" w:hAnsi="Times New Roman" w:cs="Times New Roman"/>
          <w:color w:val="auto"/>
          <w:sz w:val="28"/>
          <w:szCs w:val="28"/>
        </w:rPr>
        <w:t>Агентства информации и печати РД</w:t>
      </w:r>
      <w:r w:rsidR="009979A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1C3A5B4B" w14:textId="77777777" w:rsidR="00EF7CCA" w:rsidRPr="009979AF" w:rsidRDefault="00EF7CCA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Основанием для участия в Конк</w:t>
      </w:r>
      <w:r w:rsidR="007631B0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урсе являются представленные в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Комиссию заявки для участия в Конкурсе.</w:t>
      </w:r>
    </w:p>
    <w:p w14:paraId="05CD1BF9" w14:textId="77777777" w:rsidR="00803FB0" w:rsidRDefault="00803FB0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B6DD20" w14:textId="77777777" w:rsidR="00EF7CCA" w:rsidRPr="00803FB0" w:rsidRDefault="00EF7CCA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803FB0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Состав заявки:</w:t>
      </w:r>
    </w:p>
    <w:p w14:paraId="0A4DDAE9" w14:textId="77777777" w:rsidR="00EF7CCA" w:rsidRPr="009979AF" w:rsidRDefault="00EF7CCA" w:rsidP="009F378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заявление (свободная форма) автора, или его уполномоченного представителя, или руководителя СМИ на имя 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руководителя </w:t>
      </w:r>
      <w:r w:rsidR="00354385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>гентства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631B0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информатизации, связи и массовых коммуникаций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Ре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>спублики Дагестан – обязательно;</w:t>
      </w:r>
    </w:p>
    <w:p w14:paraId="67D3DEA7" w14:textId="77777777" w:rsidR="00EF7CCA" w:rsidRPr="009979AF" w:rsidRDefault="00EF7CCA" w:rsidP="009F378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конкурсная 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>работа (материал) – обязательно;</w:t>
      </w:r>
    </w:p>
    <w:p w14:paraId="4611ADD8" w14:textId="77777777" w:rsidR="00EF7CCA" w:rsidRPr="009979AF" w:rsidRDefault="00EF7CCA" w:rsidP="009F3787">
      <w:pPr>
        <w:pStyle w:val="1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данные об охвате материалом аудитории в Республике Дагестан, данные о тональности восприятия материала – по желанию автора.</w:t>
      </w:r>
    </w:p>
    <w:p w14:paraId="2F471701" w14:textId="77777777" w:rsidR="00CC5707" w:rsidRPr="009979AF" w:rsidRDefault="00CC5707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Срок приема заявок –</w:t>
      </w:r>
      <w:r w:rsidR="006268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</w:t>
      </w:r>
      <w:r w:rsidR="001F4CA0">
        <w:rPr>
          <w:rFonts w:ascii="Times New Roman" w:eastAsia="Times New Roman" w:hAnsi="Times New Roman" w:cs="Times New Roman"/>
          <w:color w:val="auto"/>
          <w:sz w:val="28"/>
          <w:szCs w:val="28"/>
        </w:rPr>
        <w:t>30</w:t>
      </w:r>
      <w:r w:rsidR="00B4238C" w:rsidRPr="009979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238C">
        <w:rPr>
          <w:rFonts w:ascii="Times New Roman" w:eastAsia="Times New Roman" w:hAnsi="Times New Roman" w:cs="Times New Roman"/>
          <w:sz w:val="28"/>
          <w:szCs w:val="28"/>
        </w:rPr>
        <w:t>сентября 2023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г.</w:t>
      </w:r>
    </w:p>
    <w:p w14:paraId="554A4B8B" w14:textId="77777777" w:rsidR="00F25601" w:rsidRPr="009979AF" w:rsidRDefault="00F2560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Комиссия рассматривает поданные в срок заявки </w:t>
      </w:r>
      <w:r w:rsidR="00CC5707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объявляет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победителей</w:t>
      </w:r>
      <w:r w:rsidR="00CC5707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 </w:t>
      </w:r>
      <w:r w:rsidR="00B4238C">
        <w:rPr>
          <w:rFonts w:ascii="Times New Roman" w:eastAsia="Times New Roman" w:hAnsi="Times New Roman" w:cs="Times New Roman"/>
          <w:color w:val="auto"/>
          <w:sz w:val="28"/>
          <w:szCs w:val="28"/>
        </w:rPr>
        <w:t>15</w:t>
      </w:r>
      <w:r w:rsidR="00CC5707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о</w:t>
      </w:r>
      <w:r w:rsidR="00B4238C">
        <w:rPr>
          <w:rFonts w:ascii="Times New Roman" w:eastAsia="Times New Roman" w:hAnsi="Times New Roman" w:cs="Times New Roman"/>
          <w:color w:val="auto"/>
          <w:sz w:val="28"/>
          <w:szCs w:val="28"/>
        </w:rPr>
        <w:t>кт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ября</w:t>
      </w:r>
      <w:r w:rsidR="001563FC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B3957">
        <w:rPr>
          <w:rFonts w:ascii="Times New Roman" w:eastAsia="Times New Roman" w:hAnsi="Times New Roman" w:cs="Times New Roman"/>
          <w:color w:val="auto"/>
          <w:sz w:val="28"/>
          <w:szCs w:val="28"/>
        </w:rPr>
        <w:t>202</w:t>
      </w:r>
      <w:r w:rsidR="000D2385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CC5707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 </w:t>
      </w:r>
    </w:p>
    <w:p w14:paraId="1E40E698" w14:textId="77777777" w:rsidR="009979AF" w:rsidRPr="009979AF" w:rsidRDefault="00F2560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победителей Конкурса учреждаются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две премии </w:t>
      </w:r>
      <w:r w:rsidR="00B4238C">
        <w:rPr>
          <w:rFonts w:ascii="Times New Roman" w:eastAsia="Times New Roman" w:hAnsi="Times New Roman" w:cs="Times New Roman"/>
          <w:color w:val="auto"/>
          <w:sz w:val="28"/>
          <w:szCs w:val="28"/>
        </w:rPr>
        <w:t>по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50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000 (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пятьдесят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тысяч) рублей 00 коп</w:t>
      </w:r>
      <w:r w:rsidR="001563FC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979AF"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ADB198E" w14:textId="77777777" w:rsidR="00F25601" w:rsidRPr="009979AF" w:rsidRDefault="00F25601" w:rsidP="009F3787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9979AF">
        <w:rPr>
          <w:szCs w:val="28"/>
        </w:rPr>
        <w:t>Награды присуждаются за глубокое и яркое освещение тематики, профессионализм и оригинальность подачи материалов, степень охвата аудитории</w:t>
      </w:r>
      <w:r w:rsidR="009979AF">
        <w:rPr>
          <w:szCs w:val="28"/>
        </w:rPr>
        <w:t>, активность пользователей.</w:t>
      </w:r>
    </w:p>
    <w:p w14:paraId="0270293E" w14:textId="77777777" w:rsidR="00F25601" w:rsidRPr="009979AF" w:rsidRDefault="00F25601" w:rsidP="009F3787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9979AF">
        <w:rPr>
          <w:szCs w:val="28"/>
        </w:rPr>
        <w:t>Журналистские и авторские ра</w:t>
      </w:r>
      <w:r w:rsidR="005B3957">
        <w:rPr>
          <w:szCs w:val="28"/>
        </w:rPr>
        <w:t>боты направляются по адресу: г.</w:t>
      </w:r>
      <w:r w:rsidR="005B3957">
        <w:rPr>
          <w:szCs w:val="28"/>
          <w:lang w:val="en-US"/>
        </w:rPr>
        <w:t> </w:t>
      </w:r>
      <w:r w:rsidRPr="009979AF">
        <w:rPr>
          <w:szCs w:val="28"/>
        </w:rPr>
        <w:t>Махачкала, ул. Нас</w:t>
      </w:r>
      <w:r w:rsidR="00B4238C">
        <w:rPr>
          <w:szCs w:val="28"/>
        </w:rPr>
        <w:t>рутдинова, 1а (2-й этаж), каб. 1</w:t>
      </w:r>
      <w:r w:rsidRPr="009979AF">
        <w:rPr>
          <w:szCs w:val="28"/>
        </w:rPr>
        <w:t xml:space="preserve">, </w:t>
      </w:r>
      <w:r w:rsidR="005B3957">
        <w:rPr>
          <w:szCs w:val="28"/>
        </w:rPr>
        <w:t>Агентство</w:t>
      </w:r>
      <w:r w:rsidRPr="009979AF">
        <w:rPr>
          <w:szCs w:val="28"/>
        </w:rPr>
        <w:t xml:space="preserve"> информации и печати РД, отдел по </w:t>
      </w:r>
      <w:r w:rsidR="00B4238C">
        <w:rPr>
          <w:szCs w:val="28"/>
        </w:rPr>
        <w:t>взаимодействию и поддержке</w:t>
      </w:r>
      <w:r w:rsidRPr="009979AF">
        <w:rPr>
          <w:szCs w:val="28"/>
        </w:rPr>
        <w:t xml:space="preserve"> СМИ. Копии материалов направляются на электронный адрес: </w:t>
      </w:r>
      <w:hyperlink r:id="rId5" w:history="1">
        <w:r w:rsidR="00B4238C" w:rsidRPr="0091334D">
          <w:rPr>
            <w:rStyle w:val="a5"/>
            <w:szCs w:val="28"/>
            <w:shd w:val="clear" w:color="auto" w:fill="FFFFFF"/>
          </w:rPr>
          <w:t>konkurs@rd-</w:t>
        </w:r>
        <w:r w:rsidR="00B4238C" w:rsidRPr="0091334D">
          <w:rPr>
            <w:rStyle w:val="a5"/>
            <w:szCs w:val="28"/>
            <w:shd w:val="clear" w:color="auto" w:fill="FFFFFF"/>
            <w:lang w:val="en-US"/>
          </w:rPr>
          <w:t>press</w:t>
        </w:r>
        <w:r w:rsidR="00B4238C" w:rsidRPr="0091334D">
          <w:rPr>
            <w:rStyle w:val="a5"/>
            <w:szCs w:val="28"/>
            <w:shd w:val="clear" w:color="auto" w:fill="FFFFFF"/>
          </w:rPr>
          <w:t>.ru</w:t>
        </w:r>
      </w:hyperlink>
      <w:r w:rsidR="009979AF">
        <w:rPr>
          <w:szCs w:val="28"/>
        </w:rPr>
        <w:t xml:space="preserve"> с пометкой «конкурс по правовой тематике».</w:t>
      </w:r>
    </w:p>
    <w:p w14:paraId="23EADC08" w14:textId="77777777" w:rsidR="00F25601" w:rsidRPr="009979AF" w:rsidRDefault="00F25601" w:rsidP="009F3787">
      <w:pPr>
        <w:pStyle w:val="1"/>
        <w:tabs>
          <w:tab w:val="left" w:pos="426"/>
        </w:tabs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979AF">
        <w:rPr>
          <w:rFonts w:ascii="Times New Roman" w:hAnsi="Times New Roman" w:cs="Times New Roman"/>
          <w:color w:val="auto"/>
          <w:sz w:val="28"/>
          <w:szCs w:val="28"/>
        </w:rPr>
        <w:t xml:space="preserve">Информация предоставляется по телефону 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+ 7 </w:t>
      </w:r>
      <w:r w:rsidR="00B4238C">
        <w:rPr>
          <w:rFonts w:ascii="Times New Roman" w:eastAsia="Times New Roman" w:hAnsi="Times New Roman" w:cs="Times New Roman"/>
          <w:color w:val="auto"/>
          <w:sz w:val="28"/>
          <w:szCs w:val="28"/>
        </w:rPr>
        <w:t>(9722)51-03-54</w:t>
      </w:r>
      <w:r w:rsidRPr="009979A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0407F4B5" w14:textId="77777777" w:rsidR="00F25601" w:rsidRPr="009979AF" w:rsidRDefault="00F25601" w:rsidP="009F3787">
      <w:pPr>
        <w:pStyle w:val="a4"/>
        <w:tabs>
          <w:tab w:val="left" w:pos="426"/>
        </w:tabs>
        <w:ind w:firstLine="567"/>
        <w:jc w:val="both"/>
        <w:rPr>
          <w:szCs w:val="28"/>
        </w:rPr>
      </w:pPr>
      <w:r w:rsidRPr="009979AF">
        <w:rPr>
          <w:szCs w:val="28"/>
        </w:rPr>
        <w:t xml:space="preserve">Итоги Конкурса </w:t>
      </w:r>
      <w:r w:rsidR="00B4238C">
        <w:rPr>
          <w:szCs w:val="28"/>
        </w:rPr>
        <w:t>будут опубликованы</w:t>
      </w:r>
      <w:r w:rsidRPr="009979AF">
        <w:rPr>
          <w:szCs w:val="28"/>
        </w:rPr>
        <w:t xml:space="preserve"> на сайте </w:t>
      </w:r>
      <w:r w:rsidR="00354385">
        <w:rPr>
          <w:szCs w:val="28"/>
        </w:rPr>
        <w:t>А</w:t>
      </w:r>
      <w:r w:rsidR="0062684C">
        <w:rPr>
          <w:szCs w:val="28"/>
        </w:rPr>
        <w:t>гентства</w:t>
      </w:r>
      <w:r w:rsidRPr="009979AF">
        <w:rPr>
          <w:szCs w:val="28"/>
        </w:rPr>
        <w:t xml:space="preserve"> </w:t>
      </w:r>
      <w:hyperlink r:id="rId6" w:history="1">
        <w:r w:rsidR="00B4238C" w:rsidRPr="0021060E">
          <w:rPr>
            <w:rStyle w:val="a5"/>
            <w:szCs w:val="28"/>
          </w:rPr>
          <w:t>https://rd-press.ru/</w:t>
        </w:r>
      </w:hyperlink>
      <w:r w:rsidRPr="009979AF">
        <w:rPr>
          <w:szCs w:val="28"/>
        </w:rPr>
        <w:t>.</w:t>
      </w:r>
    </w:p>
    <w:p w14:paraId="4043670C" w14:textId="77777777" w:rsidR="005D57D5" w:rsidRPr="009979AF" w:rsidRDefault="00F25601" w:rsidP="009F3787">
      <w:pPr>
        <w:pStyle w:val="a6"/>
        <w:shd w:val="clear" w:color="auto" w:fill="FFFFFF"/>
        <w:tabs>
          <w:tab w:val="left" w:pos="426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979AF">
        <w:rPr>
          <w:sz w:val="28"/>
          <w:szCs w:val="28"/>
        </w:rPr>
        <w:t xml:space="preserve">Положение о Конкурсе размещено на сайте </w:t>
      </w:r>
      <w:r w:rsidR="00354385">
        <w:rPr>
          <w:sz w:val="28"/>
          <w:szCs w:val="28"/>
        </w:rPr>
        <w:t>А</w:t>
      </w:r>
      <w:r w:rsidR="0062684C">
        <w:rPr>
          <w:sz w:val="28"/>
          <w:szCs w:val="28"/>
        </w:rPr>
        <w:t>гентства</w:t>
      </w:r>
      <w:r w:rsidRPr="009979AF">
        <w:rPr>
          <w:sz w:val="28"/>
          <w:szCs w:val="28"/>
        </w:rPr>
        <w:t> </w:t>
      </w:r>
      <w:hyperlink r:id="rId7" w:history="1">
        <w:r w:rsidR="00B4238C" w:rsidRPr="0021060E">
          <w:rPr>
            <w:rStyle w:val="a5"/>
            <w:sz w:val="28"/>
            <w:szCs w:val="28"/>
          </w:rPr>
          <w:t>https://rd-press.ru/</w:t>
        </w:r>
      </w:hyperlink>
      <w:r w:rsidRPr="009979AF">
        <w:rPr>
          <w:sz w:val="28"/>
          <w:szCs w:val="28"/>
        </w:rPr>
        <w:t> в разделе «Документы»</w:t>
      </w:r>
      <w:r w:rsidR="009979AF">
        <w:rPr>
          <w:sz w:val="28"/>
          <w:szCs w:val="28"/>
        </w:rPr>
        <w:t>, подраздел «Конкурсы и гранты».</w:t>
      </w:r>
    </w:p>
    <w:sectPr w:rsidR="005D57D5" w:rsidRPr="009979AF" w:rsidSect="0099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5523"/>
    <w:multiLevelType w:val="multilevel"/>
    <w:tmpl w:val="B64A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421A57"/>
    <w:multiLevelType w:val="multilevel"/>
    <w:tmpl w:val="42EE02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7D5"/>
    <w:rsid w:val="000019E2"/>
    <w:rsid w:val="000148D9"/>
    <w:rsid w:val="00056438"/>
    <w:rsid w:val="00065128"/>
    <w:rsid w:val="00070418"/>
    <w:rsid w:val="00077BD9"/>
    <w:rsid w:val="0008261D"/>
    <w:rsid w:val="000C2F87"/>
    <w:rsid w:val="000D2385"/>
    <w:rsid w:val="000D357E"/>
    <w:rsid w:val="000E1C28"/>
    <w:rsid w:val="000F73B5"/>
    <w:rsid w:val="001024DD"/>
    <w:rsid w:val="00126E15"/>
    <w:rsid w:val="00142439"/>
    <w:rsid w:val="001563FC"/>
    <w:rsid w:val="00165801"/>
    <w:rsid w:val="001D68AA"/>
    <w:rsid w:val="001F4CA0"/>
    <w:rsid w:val="0022369D"/>
    <w:rsid w:val="002630EF"/>
    <w:rsid w:val="00282718"/>
    <w:rsid w:val="00292BA1"/>
    <w:rsid w:val="002A4FAA"/>
    <w:rsid w:val="002B313B"/>
    <w:rsid w:val="002D2467"/>
    <w:rsid w:val="00301ECF"/>
    <w:rsid w:val="0030495B"/>
    <w:rsid w:val="00320A88"/>
    <w:rsid w:val="003323D3"/>
    <w:rsid w:val="003406ED"/>
    <w:rsid w:val="00354385"/>
    <w:rsid w:val="003A6EB2"/>
    <w:rsid w:val="003F694C"/>
    <w:rsid w:val="004133DF"/>
    <w:rsid w:val="004138F0"/>
    <w:rsid w:val="00433193"/>
    <w:rsid w:val="00463E64"/>
    <w:rsid w:val="004870F2"/>
    <w:rsid w:val="004920A1"/>
    <w:rsid w:val="004B746E"/>
    <w:rsid w:val="004D4E34"/>
    <w:rsid w:val="004E2FED"/>
    <w:rsid w:val="00516629"/>
    <w:rsid w:val="00525AC0"/>
    <w:rsid w:val="00544973"/>
    <w:rsid w:val="00591AA5"/>
    <w:rsid w:val="005B3957"/>
    <w:rsid w:val="005D1D1F"/>
    <w:rsid w:val="005D57D5"/>
    <w:rsid w:val="00602705"/>
    <w:rsid w:val="00607F95"/>
    <w:rsid w:val="00622BDF"/>
    <w:rsid w:val="0062684C"/>
    <w:rsid w:val="00646971"/>
    <w:rsid w:val="006B5F34"/>
    <w:rsid w:val="006C4DDF"/>
    <w:rsid w:val="006C5AE1"/>
    <w:rsid w:val="006C7AD9"/>
    <w:rsid w:val="006F4941"/>
    <w:rsid w:val="00714A0A"/>
    <w:rsid w:val="00741BA2"/>
    <w:rsid w:val="007631B0"/>
    <w:rsid w:val="007C245C"/>
    <w:rsid w:val="007C481E"/>
    <w:rsid w:val="007E1065"/>
    <w:rsid w:val="007F0BB1"/>
    <w:rsid w:val="007F66CD"/>
    <w:rsid w:val="008012B4"/>
    <w:rsid w:val="00803FB0"/>
    <w:rsid w:val="00856C18"/>
    <w:rsid w:val="00894F6B"/>
    <w:rsid w:val="008B2199"/>
    <w:rsid w:val="008F169C"/>
    <w:rsid w:val="00914FDD"/>
    <w:rsid w:val="00923599"/>
    <w:rsid w:val="00923EE5"/>
    <w:rsid w:val="00936AB5"/>
    <w:rsid w:val="009672CD"/>
    <w:rsid w:val="009979AF"/>
    <w:rsid w:val="009B1528"/>
    <w:rsid w:val="009D708F"/>
    <w:rsid w:val="009F3787"/>
    <w:rsid w:val="009F413A"/>
    <w:rsid w:val="00A216CD"/>
    <w:rsid w:val="00A432EB"/>
    <w:rsid w:val="00A54CA8"/>
    <w:rsid w:val="00A55340"/>
    <w:rsid w:val="00A6129B"/>
    <w:rsid w:val="00A86CB8"/>
    <w:rsid w:val="00AB11D4"/>
    <w:rsid w:val="00AB731D"/>
    <w:rsid w:val="00AF1DA2"/>
    <w:rsid w:val="00AF6484"/>
    <w:rsid w:val="00B012D3"/>
    <w:rsid w:val="00B05237"/>
    <w:rsid w:val="00B26C3E"/>
    <w:rsid w:val="00B37A65"/>
    <w:rsid w:val="00B41BD1"/>
    <w:rsid w:val="00B4238C"/>
    <w:rsid w:val="00B6347E"/>
    <w:rsid w:val="00B76D69"/>
    <w:rsid w:val="00B97D0E"/>
    <w:rsid w:val="00BD5799"/>
    <w:rsid w:val="00C05A86"/>
    <w:rsid w:val="00C105CE"/>
    <w:rsid w:val="00C1682B"/>
    <w:rsid w:val="00C27FBB"/>
    <w:rsid w:val="00C7119B"/>
    <w:rsid w:val="00C75687"/>
    <w:rsid w:val="00C942F5"/>
    <w:rsid w:val="00CC526C"/>
    <w:rsid w:val="00CC5707"/>
    <w:rsid w:val="00D1767D"/>
    <w:rsid w:val="00D41D47"/>
    <w:rsid w:val="00D601E4"/>
    <w:rsid w:val="00DA6898"/>
    <w:rsid w:val="00E06DB0"/>
    <w:rsid w:val="00E162A6"/>
    <w:rsid w:val="00E23AB7"/>
    <w:rsid w:val="00E24684"/>
    <w:rsid w:val="00E70BD5"/>
    <w:rsid w:val="00E80405"/>
    <w:rsid w:val="00EC674A"/>
    <w:rsid w:val="00EF7CCA"/>
    <w:rsid w:val="00F25601"/>
    <w:rsid w:val="00F2673D"/>
    <w:rsid w:val="00F50941"/>
    <w:rsid w:val="00F7020F"/>
    <w:rsid w:val="00F82E8C"/>
    <w:rsid w:val="00F866B3"/>
    <w:rsid w:val="00FD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F60D1"/>
  <w15:docId w15:val="{D0FCAB61-7EAB-47EF-A0EA-A97BEEA0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6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30E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E162A6"/>
    <w:rPr>
      <w:sz w:val="28"/>
      <w:szCs w:val="20"/>
    </w:rPr>
  </w:style>
  <w:style w:type="paragraph" w:customStyle="1" w:styleId="ConsPlusCell">
    <w:name w:val="ConsPlusCell"/>
    <w:rsid w:val="0028271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">
    <w:name w:val="Обычный1"/>
    <w:rsid w:val="00AF1DA2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a5">
    <w:name w:val="Hyperlink"/>
    <w:basedOn w:val="a0"/>
    <w:uiPriority w:val="99"/>
    <w:unhideWhenUsed/>
    <w:rsid w:val="00320A88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870F2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9979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3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-pres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-press.ru/" TargetMode="External"/><Relationship Id="rId5" Type="http://schemas.openxmlformats.org/officeDocument/2006/relationships/hyperlink" Target="mailto:konkurs@rd-pres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4302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опубликования в СМИ</vt:lpstr>
    </vt:vector>
  </TitlesOfParts>
  <Company>RUSSIA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опубликования в СМИ</dc:title>
  <dc:creator>XP GAME 2007</dc:creator>
  <cp:lastModifiedBy>Пользователь</cp:lastModifiedBy>
  <cp:revision>2</cp:revision>
  <cp:lastPrinted>2019-02-25T06:41:00Z</cp:lastPrinted>
  <dcterms:created xsi:type="dcterms:W3CDTF">2023-04-06T05:27:00Z</dcterms:created>
  <dcterms:modified xsi:type="dcterms:W3CDTF">2023-04-06T05:27:00Z</dcterms:modified>
</cp:coreProperties>
</file>