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C9" w:rsidRPr="00742CDC" w:rsidRDefault="000466C9" w:rsidP="00742CDC">
      <w:pPr>
        <w:rPr>
          <w:sz w:val="2"/>
          <w:szCs w:val="2"/>
        </w:rPr>
        <w:sectPr w:rsidR="000466C9" w:rsidRPr="00742CD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42CDC" w:rsidRDefault="00742CDC" w:rsidP="00742CDC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440"/>
        <w:jc w:val="right"/>
      </w:pPr>
      <w:r>
        <w:lastRenderedPageBreak/>
        <w:t>Утверждаю:</w:t>
      </w:r>
    </w:p>
    <w:p w:rsidR="00742CDC" w:rsidRDefault="00742CDC" w:rsidP="00742CDC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440"/>
        <w:jc w:val="right"/>
      </w:pPr>
      <w:r>
        <w:t>Начальник МКУ «УОМПС и</w:t>
      </w:r>
      <w:proofErr w:type="gramStart"/>
      <w:r>
        <w:t xml:space="preserve"> Т</w:t>
      </w:r>
      <w:proofErr w:type="gramEnd"/>
      <w:r>
        <w:t>»</w:t>
      </w:r>
    </w:p>
    <w:p w:rsidR="00742CDC" w:rsidRDefault="00742CDC" w:rsidP="00742CDC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440"/>
        <w:jc w:val="right"/>
      </w:pPr>
      <w:r>
        <w:t>АМР «Цунтинский район»</w:t>
      </w:r>
    </w:p>
    <w:p w:rsidR="00742CDC" w:rsidRDefault="00742CDC" w:rsidP="00742CDC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440"/>
        <w:jc w:val="right"/>
      </w:pPr>
      <w:r>
        <w:t>Магомедова П.П.</w:t>
      </w:r>
    </w:p>
    <w:p w:rsidR="00742CDC" w:rsidRPr="001F2AD0" w:rsidRDefault="001F2AD0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440"/>
        <w:rPr>
          <w:b/>
        </w:rPr>
      </w:pPr>
      <w:bookmarkStart w:id="0" w:name="_GoBack"/>
      <w:r w:rsidRPr="001F2AD0">
        <w:rPr>
          <w:b/>
        </w:rPr>
        <w:t>Дорожная карта по развитию проектн</w:t>
      </w:r>
      <w:proofErr w:type="gramStart"/>
      <w:r w:rsidRPr="001F2AD0">
        <w:rPr>
          <w:b/>
        </w:rPr>
        <w:t>о-</w:t>
      </w:r>
      <w:proofErr w:type="gramEnd"/>
      <w:r w:rsidRPr="001F2AD0">
        <w:rPr>
          <w:b/>
        </w:rPr>
        <w:t xml:space="preserve"> исследовательской и поисковой работы</w:t>
      </w:r>
      <w:r>
        <w:rPr>
          <w:b/>
        </w:rPr>
        <w:t xml:space="preserve"> 2024 г</w:t>
      </w:r>
    </w:p>
    <w:bookmarkEnd w:id="0"/>
    <w:p w:rsidR="000466C9" w:rsidRDefault="00B04DA7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440"/>
      </w:pPr>
      <w:r>
        <w:t>В условиях модернизации современной системы образования возрастает потребность в обновлении содержания образования, достижении нового качества на основе стремления человека реализовать себя и свои идеи. На современном этапе педагог для эффективного осуществления базовых педагогических функций должен овладеть современными компетенциями, а учреждение изменить подход и требования к обучению. В программах развития образования любого уровня в качестве ключевого направления обозначено развитие и совершенствование профессиональной компетентности педагога. Развитие профессиональной компетентности характеризуется развитием творческой индивидуальности, способностью адаптироваться в меняющейся педагогической среде.</w:t>
      </w:r>
    </w:p>
    <w:p w:rsidR="000466C9" w:rsidRDefault="00B04DA7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440"/>
      </w:pPr>
      <w:r>
        <w:t>Сегодня одной из основных задач общеобразовательной школы становится выявление одаренных учащихся и организация эффективной работы с ними, развитие их способностей через олимпиадное и исследовательское направление. Организация и проведение проектно</w:t>
      </w:r>
      <w:r w:rsidR="00742CDC">
        <w:t>-</w:t>
      </w:r>
      <w:r>
        <w:softHyphen/>
        <w:t>исследовательской деятельности в школе требует грамотного научно</w:t>
      </w:r>
      <w:r w:rsidR="00742CDC">
        <w:t>-</w:t>
      </w:r>
      <w:r>
        <w:softHyphen/>
        <w:t>обоснованного подхода. Введение в программу обучения школьников курсов: «Проектной деятельности» и «</w:t>
      </w:r>
      <w:proofErr w:type="gramStart"/>
      <w:r>
        <w:t>Индивидуальный проект</w:t>
      </w:r>
      <w:proofErr w:type="gramEnd"/>
      <w:r>
        <w:t>» требуют нового подхода от педагога, повышения его компетентностей. С целью развития компетентностей учителя, раскрытия индивидуальных педагогических способностей по управлению проектно-исследовательской деятельностью учащихся через научно-методическое сопровождение деятельности учителей и создание творческих групп по руководству проектно-исследовательской деятельностью учащихся, был разработан муниципальный проект (дорожная карта по развитию проектн</w:t>
      </w:r>
      <w:proofErr w:type="gramStart"/>
      <w:r>
        <w:t>о-</w:t>
      </w:r>
      <w:proofErr w:type="gramEnd"/>
      <w:r>
        <w:t xml:space="preserve"> исследовательской и поисковой работы обучающихся во внеурочной деятельности.</w:t>
      </w:r>
    </w:p>
    <w:p w:rsidR="000466C9" w:rsidRDefault="00B04DA7">
      <w:pPr>
        <w:pStyle w:val="1"/>
        <w:framePr w:w="9367" w:h="14090" w:hRule="exact" w:wrap="around" w:vAnchor="page" w:hAnchor="page" w:x="1284" w:y="1405"/>
        <w:shd w:val="clear" w:color="auto" w:fill="auto"/>
        <w:ind w:left="20" w:right="20" w:firstLine="840"/>
        <w:jc w:val="left"/>
      </w:pPr>
      <w:r>
        <w:rPr>
          <w:rStyle w:val="0pt"/>
        </w:rPr>
        <w:t xml:space="preserve">Цель проекта </w:t>
      </w:r>
      <w:r>
        <w:t>- обучение педагогов ведению проектной деятельности, методикам исследовательской и проектной работы,</w:t>
      </w:r>
    </w:p>
    <w:p w:rsidR="000466C9" w:rsidRDefault="000466C9">
      <w:pPr>
        <w:rPr>
          <w:sz w:val="2"/>
          <w:szCs w:val="2"/>
        </w:rPr>
        <w:sectPr w:rsidR="000466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66C9" w:rsidRDefault="00B04DA7" w:rsidP="00FA07FE">
      <w:pPr>
        <w:pStyle w:val="1"/>
        <w:framePr w:w="9569" w:h="4218" w:hRule="exact" w:wrap="around" w:vAnchor="page" w:hAnchor="page" w:x="1164" w:y="1575"/>
        <w:shd w:val="clear" w:color="auto" w:fill="auto"/>
        <w:spacing w:line="504" w:lineRule="exact"/>
        <w:ind w:left="220" w:right="20"/>
      </w:pPr>
      <w:r>
        <w:lastRenderedPageBreak/>
        <w:t>требованиям к подготовке и защите проектов, расширению компетенций учителя.</w:t>
      </w:r>
    </w:p>
    <w:p w:rsidR="000466C9" w:rsidRDefault="00B04DA7" w:rsidP="00FA07FE">
      <w:pPr>
        <w:pStyle w:val="1"/>
        <w:framePr w:w="9569" w:h="4218" w:hRule="exact" w:wrap="around" w:vAnchor="page" w:hAnchor="page" w:x="1164" w:y="1575"/>
        <w:shd w:val="clear" w:color="auto" w:fill="auto"/>
        <w:spacing w:line="479" w:lineRule="exact"/>
        <w:ind w:right="20" w:firstLine="540"/>
      </w:pPr>
      <w:r>
        <w:t xml:space="preserve">Целевая аудитория: педагоги наставники, учителя-предметники, ведущие </w:t>
      </w:r>
      <w:proofErr w:type="gramStart"/>
      <w:r>
        <w:t>проектную</w:t>
      </w:r>
      <w:proofErr w:type="gramEnd"/>
      <w:r>
        <w:t xml:space="preserve"> и исследовательскую деятельность, занимающиеся подготовкой проектов школьников.</w:t>
      </w:r>
    </w:p>
    <w:p w:rsidR="000466C9" w:rsidRDefault="00B04DA7" w:rsidP="00FA07FE">
      <w:pPr>
        <w:pStyle w:val="1"/>
        <w:framePr w:w="9569" w:h="4218" w:hRule="exact" w:wrap="around" w:vAnchor="page" w:hAnchor="page" w:x="1164" w:y="1575"/>
        <w:shd w:val="clear" w:color="auto" w:fill="auto"/>
        <w:spacing w:line="479" w:lineRule="exact"/>
        <w:ind w:right="20" w:firstLine="540"/>
      </w:pPr>
      <w:r>
        <w:t>Дорожная карта направлена на взаимное сотрудничество между МКУ «Управление образования</w:t>
      </w:r>
      <w:r w:rsidR="00742CDC">
        <w:t>, МПС и</w:t>
      </w:r>
      <w:proofErr w:type="gramStart"/>
      <w:r w:rsidR="00742CDC">
        <w:t xml:space="preserve"> Т</w:t>
      </w:r>
      <w:proofErr w:type="gramEnd"/>
      <w:r>
        <w:t>» и ОУ М</w:t>
      </w:r>
      <w:r w:rsidR="00742CDC">
        <w:t>Р</w:t>
      </w:r>
      <w:r>
        <w:t xml:space="preserve"> «</w:t>
      </w:r>
      <w:r w:rsidR="00742CDC">
        <w:t>Цунтинский</w:t>
      </w:r>
      <w:r>
        <w:t xml:space="preserve"> район» через проведение обучающих занятий с педагогами школ,</w:t>
      </w:r>
      <w:r w:rsidR="00742CDC">
        <w:t xml:space="preserve"> </w:t>
      </w:r>
      <w:r>
        <w:t>проведение мастер-классов и защиты проектов учениками-победителями всероссийских конкурсов.</w:t>
      </w:r>
    </w:p>
    <w:p w:rsidR="000466C9" w:rsidRDefault="00B04DA7">
      <w:pPr>
        <w:pStyle w:val="11"/>
        <w:framePr w:w="9569" w:h="314" w:hRule="exact" w:wrap="around" w:vAnchor="page" w:hAnchor="page" w:x="1183" w:y="5772"/>
        <w:shd w:val="clear" w:color="auto" w:fill="auto"/>
        <w:spacing w:after="0" w:line="240" w:lineRule="exact"/>
        <w:ind w:left="20"/>
      </w:pPr>
      <w:bookmarkStart w:id="1" w:name="bookmark0"/>
      <w:r>
        <w:t>План мероприятий выполнения программы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009"/>
        <w:gridCol w:w="4932"/>
        <w:gridCol w:w="1706"/>
      </w:tblGrid>
      <w:tr w:rsidR="000466C9">
        <w:trPr>
          <w:trHeight w:hRule="exact"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0pt0pt"/>
              </w:rPr>
              <w:t>№/№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after="120" w:line="200" w:lineRule="exact"/>
              <w:jc w:val="center"/>
            </w:pPr>
            <w:r>
              <w:rPr>
                <w:rStyle w:val="10pt0pt"/>
              </w:rPr>
              <w:t>Название</w:t>
            </w:r>
          </w:p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before="120" w:line="200" w:lineRule="exact"/>
              <w:jc w:val="center"/>
            </w:pPr>
            <w:r>
              <w:rPr>
                <w:rStyle w:val="10pt0pt"/>
              </w:rPr>
              <w:t>мероприятия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Тема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Срок</w:t>
            </w:r>
          </w:p>
        </w:tc>
      </w:tr>
      <w:tr w:rsidR="000466C9">
        <w:trPr>
          <w:trHeight w:hRule="exact" w:val="1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ArialNarrow9pt0pt"/>
              </w:rPr>
              <w:t>1</w:t>
            </w:r>
            <w:r>
              <w:rPr>
                <w:rStyle w:val="Verdana85pt0pt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7" w:lineRule="exact"/>
              <w:jc w:val="center"/>
            </w:pPr>
            <w:r>
              <w:rPr>
                <w:rStyle w:val="10pt"/>
              </w:rPr>
              <w:t>Информационно</w:t>
            </w:r>
          </w:p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7" w:lineRule="exact"/>
              <w:ind w:left="120"/>
              <w:jc w:val="left"/>
            </w:pPr>
            <w:r>
              <w:rPr>
                <w:rStyle w:val="10pt"/>
              </w:rPr>
              <w:t>-методический</w:t>
            </w:r>
          </w:p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7" w:lineRule="exact"/>
              <w:ind w:left="120"/>
              <w:jc w:val="left"/>
            </w:pPr>
            <w:r>
              <w:rPr>
                <w:rStyle w:val="10pt"/>
              </w:rPr>
              <w:t>семинар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66" w:lineRule="exact"/>
              <w:ind w:left="140"/>
              <w:jc w:val="left"/>
            </w:pPr>
            <w:r>
              <w:rPr>
                <w:rStyle w:val="10pt0pt"/>
              </w:rPr>
              <w:t>Теоретические основы исследовательской и проектной деятельности. Особенности проектной деятельности. Основные требования к исследованию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Октябрь</w:t>
            </w:r>
          </w:p>
        </w:tc>
      </w:tr>
      <w:tr w:rsidR="000466C9">
        <w:trPr>
          <w:trHeight w:hRule="exact"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0pt0pt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after="120" w:line="200" w:lineRule="exact"/>
              <w:ind w:left="120"/>
              <w:jc w:val="left"/>
            </w:pPr>
            <w:r>
              <w:rPr>
                <w:rStyle w:val="10pt"/>
              </w:rPr>
              <w:t>Семинар-</w:t>
            </w:r>
          </w:p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"/>
              </w:rPr>
              <w:t>практикум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66" w:lineRule="exact"/>
            </w:pPr>
            <w:r>
              <w:rPr>
                <w:rStyle w:val="10pt0pt"/>
              </w:rPr>
              <w:t>Учебный проект. Этапы работы над проектом. Определение темы проекта. Виды проектов. Ошибки в выборе темы.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Октябрь</w:t>
            </w:r>
          </w:p>
        </w:tc>
      </w:tr>
      <w:tr w:rsidR="000466C9">
        <w:trPr>
          <w:trHeight w:hRule="exact"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0pt0pt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Семинар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742CDC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0" w:lineRule="exact"/>
            </w:pPr>
            <w:r>
              <w:rPr>
                <w:rStyle w:val="10pt0pt"/>
              </w:rPr>
              <w:t>Проблема. Г</w:t>
            </w:r>
            <w:r w:rsidR="00B04DA7">
              <w:rPr>
                <w:rStyle w:val="10pt0pt"/>
              </w:rPr>
              <w:t>ипотеза. Определение цели, задач проекта. Технология составления плана работы. Выбор методики.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Ноябрь</w:t>
            </w:r>
          </w:p>
        </w:tc>
      </w:tr>
      <w:tr w:rsidR="000466C9">
        <w:trPr>
          <w:trHeight w:hRule="exact" w:val="1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0pt0pt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Масгер</w:t>
            </w:r>
            <w:proofErr w:type="spellEnd"/>
            <w:r>
              <w:rPr>
                <w:rStyle w:val="10pt"/>
              </w:rPr>
              <w:t>-класс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7" w:lineRule="exact"/>
              <w:ind w:left="140"/>
              <w:jc w:val="left"/>
            </w:pPr>
            <w:r>
              <w:rPr>
                <w:rStyle w:val="10pt0pt"/>
              </w:rPr>
              <w:t>Виды источников информации. Алгоритм работы с литературой Работа в библиотеке: работа в тематическом каталоге, поиск по индексу статей периодики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Ноябрь</w:t>
            </w:r>
          </w:p>
        </w:tc>
      </w:tr>
      <w:tr w:rsidR="000466C9">
        <w:trPr>
          <w:trHeight w:hRule="exact" w:val="1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0pt0pt"/>
              </w:rPr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Семинар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4" w:lineRule="exact"/>
            </w:pPr>
            <w:r>
              <w:rPr>
                <w:rStyle w:val="10pt0pt"/>
              </w:rPr>
              <w:t>Алгоритм работы с ресурсами Интернета. Составление глоссария по теме исследования. Что такое плагиат и как его избегать в своей работе. Цитирование. Правила оформления цитат.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Ноябрь</w:t>
            </w:r>
          </w:p>
        </w:tc>
      </w:tr>
      <w:tr w:rsidR="000466C9">
        <w:trPr>
          <w:trHeight w:hRule="exact" w:val="1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0pt0pt"/>
              </w:rPr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Мастер-класс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pt0pt"/>
              </w:rPr>
              <w:t>Развитие познавательных интересов у младших школьников посредством научно- исследовательской и проектной деятельности в рамках реализации ФГОС НОО.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Ноябрь</w:t>
            </w:r>
          </w:p>
        </w:tc>
      </w:tr>
      <w:tr w:rsidR="000466C9">
        <w:trPr>
          <w:trHeight w:hRule="exact"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0pt0pt"/>
              </w:rPr>
              <w:t>7.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ind w:left="20"/>
              <w:jc w:val="left"/>
            </w:pPr>
            <w:r>
              <w:rPr>
                <w:rStyle w:val="10pt"/>
              </w:rPr>
              <w:t>Семинар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pt0pt"/>
              </w:rPr>
              <w:t>Муниципальный этап научно-практической конференции «Шаг в будущее»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64" w:h="9220" w:wrap="around" w:vAnchor="page" w:hAnchor="page" w:x="1284" w:y="6216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Ноябрь</w:t>
            </w:r>
          </w:p>
        </w:tc>
      </w:tr>
    </w:tbl>
    <w:p w:rsidR="000466C9" w:rsidRDefault="000466C9">
      <w:pPr>
        <w:rPr>
          <w:sz w:val="2"/>
          <w:szCs w:val="2"/>
        </w:rPr>
        <w:sectPr w:rsidR="000466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2009"/>
        <w:gridCol w:w="4932"/>
        <w:gridCol w:w="1714"/>
      </w:tblGrid>
      <w:tr w:rsidR="000466C9">
        <w:trPr>
          <w:trHeight w:hRule="exact" w:val="167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lastRenderedPageBreak/>
              <w:t>8.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Заочный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конкурс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66" w:lineRule="exact"/>
            </w:pPr>
            <w:r>
              <w:rPr>
                <w:rStyle w:val="10pt0pt"/>
              </w:rPr>
              <w:t>Конкурс проектов школьных команд «Развитие функциональной грамотности в общеобразовательном учреждении»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Ноябрь</w:t>
            </w:r>
          </w:p>
        </w:tc>
      </w:tr>
      <w:tr w:rsidR="000466C9">
        <w:trPr>
          <w:trHeight w:hRule="exact" w:val="138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9.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0pt"/>
              </w:rPr>
              <w:t>Семинар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74" w:lineRule="exact"/>
            </w:pPr>
            <w:r>
              <w:rPr>
                <w:rStyle w:val="10pt0pt"/>
              </w:rPr>
              <w:t>Проекты гуманитарной направленности, исторические, лингвистические и литературные проекты, использование литературы и методы исследований, синтез и анализ текстов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Декабрь</w:t>
            </w:r>
          </w:p>
        </w:tc>
      </w:tr>
      <w:tr w:rsidR="000466C9">
        <w:trPr>
          <w:trHeight w:hRule="exact" w:val="110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Заочный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конкурс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pt0pt"/>
              </w:rPr>
              <w:t>Проведение заочного конкурса проектов учащихся в рамках муниципального этапа конкурса «Науки юношей питают»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Декабрь</w:t>
            </w:r>
          </w:p>
        </w:tc>
      </w:tr>
      <w:tr w:rsidR="000466C9">
        <w:trPr>
          <w:trHeight w:hRule="exact" w:val="112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Очный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конкурс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10pt0pt"/>
              </w:rPr>
              <w:t>Проведение муниципального этапа конкурса исследовательских работ и проектов «Науки юношей питают». Работа экспертов.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Декабрь</w:t>
            </w:r>
          </w:p>
        </w:tc>
      </w:tr>
      <w:tr w:rsidR="000466C9">
        <w:trPr>
          <w:trHeight w:hRule="exact" w:val="112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Заочный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конкурс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66" w:lineRule="exact"/>
              <w:ind w:left="140"/>
              <w:jc w:val="left"/>
            </w:pPr>
            <w:r>
              <w:rPr>
                <w:rStyle w:val="10pt0pt"/>
              </w:rPr>
              <w:t>Всероссийский конкурс исследовательских и проектных работ учащихся «Юность, наука, культура»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60" w:line="200" w:lineRule="exact"/>
              <w:ind w:left="120"/>
              <w:jc w:val="left"/>
            </w:pPr>
            <w:r>
              <w:rPr>
                <w:rStyle w:val="10pt"/>
              </w:rPr>
              <w:t>Декабрь-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60" w:line="200" w:lineRule="exact"/>
              <w:ind w:left="40"/>
              <w:jc w:val="left"/>
            </w:pPr>
            <w:r>
              <w:rPr>
                <w:rStyle w:val="10pt"/>
              </w:rPr>
              <w:t>февраль</w:t>
            </w:r>
          </w:p>
        </w:tc>
      </w:tr>
      <w:tr w:rsidR="000466C9">
        <w:trPr>
          <w:trHeight w:hRule="exact" w:val="110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Заочный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конкурс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0pt0pt"/>
              </w:rPr>
              <w:t>Проведение рецензирования проектов Учащихся на всероссийский конкурс «Грани науки»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Январь</w:t>
            </w:r>
          </w:p>
        </w:tc>
      </w:tr>
      <w:tr w:rsidR="000466C9">
        <w:trPr>
          <w:trHeight w:hRule="exact" w:val="111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Открытое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занятие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66" w:lineRule="exact"/>
              <w:ind w:left="140"/>
              <w:jc w:val="left"/>
            </w:pPr>
            <w:r>
              <w:rPr>
                <w:rStyle w:val="10pt0pt"/>
              </w:rPr>
              <w:t>Защита проектов выпускниками в рамках курсов «Проектная деятельность»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Май</w:t>
            </w:r>
          </w:p>
        </w:tc>
      </w:tr>
      <w:tr w:rsidR="000466C9">
        <w:trPr>
          <w:trHeight w:hRule="exact" w:val="15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Заочный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конкурс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77" w:lineRule="exact"/>
            </w:pPr>
            <w:r>
              <w:rPr>
                <w:rStyle w:val="10pt0pt"/>
              </w:rPr>
              <w:t>Всероссийский заочный конкурс научно- исследовательских работ учащихся школ «Наука - молодым»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Ежемесячно</w:t>
            </w:r>
          </w:p>
        </w:tc>
      </w:tr>
      <w:tr w:rsidR="000466C9">
        <w:trPr>
          <w:trHeight w:hRule="exact" w:val="128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20"/>
              <w:jc w:val="left"/>
            </w:pPr>
            <w:r>
              <w:rPr>
                <w:rStyle w:val="10pt"/>
              </w:rPr>
              <w:t>Заочный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20"/>
              <w:jc w:val="left"/>
            </w:pPr>
            <w:r>
              <w:rPr>
                <w:rStyle w:val="10pt"/>
              </w:rPr>
              <w:t>конкурс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74" w:lineRule="exact"/>
              <w:jc w:val="left"/>
            </w:pPr>
            <w:r>
              <w:rPr>
                <w:rStyle w:val="10pt0pt"/>
              </w:rPr>
              <w:t>Всероссийский детский конкурс научно- исследовательских и творческих работ «Первые шаги в науке»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after="120" w:line="200" w:lineRule="exact"/>
              <w:ind w:left="40"/>
              <w:jc w:val="left"/>
            </w:pPr>
            <w:r>
              <w:rPr>
                <w:rStyle w:val="10pt"/>
              </w:rPr>
              <w:t>Январь-</w:t>
            </w:r>
          </w:p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before="120" w:line="200" w:lineRule="exact"/>
              <w:ind w:left="40"/>
              <w:jc w:val="left"/>
            </w:pPr>
            <w:r>
              <w:rPr>
                <w:rStyle w:val="10pt"/>
              </w:rPr>
              <w:t>апрель</w:t>
            </w:r>
          </w:p>
        </w:tc>
      </w:tr>
      <w:tr w:rsidR="000466C9">
        <w:trPr>
          <w:trHeight w:hRule="exact" w:val="113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9" w:rsidRDefault="00B04DA7" w:rsidP="00742CDC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10pt"/>
              </w:rPr>
              <w:t>1</w:t>
            </w:r>
            <w:r w:rsidR="00742CDC">
              <w:rPr>
                <w:rStyle w:val="10pt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ind w:left="20"/>
              <w:jc w:val="left"/>
            </w:pPr>
            <w:r>
              <w:rPr>
                <w:rStyle w:val="10pt"/>
              </w:rPr>
              <w:t>Круглый стол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0pt0pt"/>
              </w:rPr>
              <w:t>Подведение итогов исследовательской и проектной деятельности обучающихся, оценка успехов и недостатков. Обмен мнениями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6C9" w:rsidRDefault="00B04DA7">
            <w:pPr>
              <w:pStyle w:val="1"/>
              <w:framePr w:w="9486" w:h="13990" w:wrap="around" w:vAnchor="page" w:hAnchor="page" w:x="1225" w:y="143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Июнь</w:t>
            </w:r>
          </w:p>
        </w:tc>
      </w:tr>
    </w:tbl>
    <w:p w:rsidR="000466C9" w:rsidRDefault="000466C9">
      <w:pPr>
        <w:rPr>
          <w:sz w:val="2"/>
          <w:szCs w:val="2"/>
        </w:rPr>
      </w:pPr>
    </w:p>
    <w:sectPr w:rsidR="000466C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B9" w:rsidRDefault="000C2EB9">
      <w:r>
        <w:separator/>
      </w:r>
    </w:p>
  </w:endnote>
  <w:endnote w:type="continuationSeparator" w:id="0">
    <w:p w:rsidR="000C2EB9" w:rsidRDefault="000C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B9" w:rsidRDefault="000C2EB9"/>
  </w:footnote>
  <w:footnote w:type="continuationSeparator" w:id="0">
    <w:p w:rsidR="000C2EB9" w:rsidRDefault="000C2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66C9"/>
    <w:rsid w:val="000466C9"/>
    <w:rsid w:val="000C2EB9"/>
    <w:rsid w:val="001F2AD0"/>
    <w:rsid w:val="004B0B98"/>
    <w:rsid w:val="00742CDC"/>
    <w:rsid w:val="007A05F4"/>
    <w:rsid w:val="00B04DA7"/>
    <w:rsid w:val="00DA5FA2"/>
    <w:rsid w:val="00F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9pt0pt">
    <w:name w:val="Основной текст + Arial Narrow;9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85pt0pt">
    <w:name w:val="Основной текст + Verdana;8;5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742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9pt0pt">
    <w:name w:val="Основной текст + Arial Narrow;9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85pt0pt">
    <w:name w:val="Основной текст + Verdana;8;5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2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742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8</cp:revision>
  <cp:lastPrinted>2024-04-05T10:37:00Z</cp:lastPrinted>
  <dcterms:created xsi:type="dcterms:W3CDTF">2024-04-05T10:32:00Z</dcterms:created>
  <dcterms:modified xsi:type="dcterms:W3CDTF">2024-04-05T11:11:00Z</dcterms:modified>
</cp:coreProperties>
</file>