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A9" w:rsidRDefault="00EF6FA9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FB27DE" w:rsidRPr="00FB27DE" w:rsidRDefault="00FB27DE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FB27DE" w:rsidRPr="00FB27DE" w:rsidRDefault="00FB27DE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рабочей группы по развитию</w:t>
      </w:r>
    </w:p>
    <w:p w:rsidR="00FB27DE" w:rsidRPr="00FB27DE" w:rsidRDefault="00FB27DE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механизмов управления</w:t>
      </w:r>
    </w:p>
    <w:p w:rsidR="00FB27DE" w:rsidRPr="00FB27DE" w:rsidRDefault="00FB27DE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качеством образования в</w:t>
      </w:r>
    </w:p>
    <w:p w:rsidR="00FB27DE" w:rsidRDefault="00EF6FA9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</w:p>
    <w:p w:rsidR="00EF6FA9" w:rsidRPr="00FB27DE" w:rsidRDefault="00EF6FA9" w:rsidP="00EF6F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7DE" w:rsidRPr="00FB27DE" w:rsidRDefault="00FB27DE" w:rsidP="00A8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27DE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по повышению объективности оценки </w:t>
      </w:r>
      <w:proofErr w:type="gramStart"/>
      <w:r w:rsidRPr="00FB27DE">
        <w:rPr>
          <w:rFonts w:ascii="Times New Roman" w:hAnsi="Times New Roman" w:cs="Times New Roman"/>
          <w:b/>
          <w:bCs/>
          <w:sz w:val="30"/>
          <w:szCs w:val="30"/>
        </w:rPr>
        <w:t>образовательных</w:t>
      </w:r>
      <w:r w:rsidR="00A8543A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FB27DE">
        <w:rPr>
          <w:rFonts w:ascii="Times New Roman" w:hAnsi="Times New Roman" w:cs="Times New Roman"/>
          <w:b/>
          <w:bCs/>
          <w:sz w:val="30"/>
          <w:szCs w:val="30"/>
        </w:rPr>
        <w:t>результатов</w:t>
      </w:r>
      <w:proofErr w:type="gramEnd"/>
    </w:p>
    <w:p w:rsidR="00FB27DE" w:rsidRPr="00EF6FA9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6FA9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Целью настоящих методических рекомендаций является повышение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эффективности системы оценки качества образования путем формирования среди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 устойчивых ориентиров на методы и</w:t>
      </w:r>
      <w:bookmarkStart w:id="0" w:name="_GoBack"/>
      <w:bookmarkEnd w:id="0"/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инструменты объективной оценки образовательных результатов обучающихся.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Повышение объективности оценки образовательных результатов может быть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достигнуто только в результате согласованных действий на всех уровнях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управления образованием: федеральном, региональном, муниципальном, а также на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уровне образовательных организаций.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Данные рекомендации адресованы методическому центру МКУ «Управление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образования» </w:t>
      </w:r>
      <w:r w:rsidR="00EF6FA9"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FB27DE">
        <w:rPr>
          <w:rFonts w:ascii="Times New Roman" w:hAnsi="Times New Roman" w:cs="Times New Roman"/>
          <w:sz w:val="28"/>
          <w:szCs w:val="28"/>
        </w:rPr>
        <w:t xml:space="preserve"> и общеобразовательным организациям</w:t>
      </w:r>
      <w:r w:rsidR="00EF6FA9">
        <w:rPr>
          <w:rFonts w:ascii="Times New Roman" w:hAnsi="Times New Roman" w:cs="Times New Roman"/>
          <w:sz w:val="28"/>
          <w:szCs w:val="28"/>
        </w:rPr>
        <w:t xml:space="preserve"> МР «Цунтинский район»</w:t>
      </w:r>
      <w:r w:rsidR="00EF6FA9" w:rsidRPr="00FB27DE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и могут быть использованы для формирования и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совершенствования муниципальной стратегии развития образования, подготовки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программ развития, планирования деятельности в области оценки качества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образования, а также подготовки рекомендаций и других документов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 xml:space="preserve">методического центра МКУ «Управление образования» </w:t>
      </w:r>
      <w:r w:rsidR="00EF6FA9"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="00EF6FA9" w:rsidRPr="00FB27DE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и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для образовательных организаций.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Меры, указанные в настоящих рекомендациях, могут быть применены как при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проведении оценочных процедур федерального уровня (например, всероссийских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проверочных работ), так и при проведении оценочных процедур регионального и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муниципального уровней, а также при проведении отдельных оценочных процедур</w:t>
      </w:r>
      <w:r w:rsidR="00EF6FA9">
        <w:rPr>
          <w:rFonts w:ascii="Times New Roman" w:hAnsi="Times New Roman" w:cs="Times New Roman"/>
          <w:sz w:val="28"/>
          <w:szCs w:val="28"/>
        </w:rPr>
        <w:t xml:space="preserve"> </w:t>
      </w:r>
      <w:r w:rsidRPr="00FB27DE">
        <w:rPr>
          <w:rFonts w:ascii="Times New Roman" w:hAnsi="Times New Roman" w:cs="Times New Roman"/>
          <w:sz w:val="28"/>
          <w:szCs w:val="28"/>
        </w:rPr>
        <w:t>на уровне образовательных организаций.</w:t>
      </w:r>
    </w:p>
    <w:p w:rsidR="00EF6FA9" w:rsidRDefault="00EF6FA9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7DE" w:rsidRPr="00FB27DE" w:rsidRDefault="00EF6FA9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B27DE" w:rsidRPr="00FB27DE">
        <w:rPr>
          <w:rFonts w:ascii="Times New Roman" w:hAnsi="Times New Roman" w:cs="Times New Roman"/>
          <w:b/>
          <w:bCs/>
          <w:sz w:val="28"/>
          <w:szCs w:val="28"/>
        </w:rPr>
        <w:t>Описание мер, направленных на повышение объективности оценки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образовательных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Основные подходы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Для повышения объективности оценки образовательных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рекомендуется организовать комплексные мероприятия по трем направлениям: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1. </w:t>
      </w:r>
      <w:r w:rsidRPr="00FB27DE">
        <w:rPr>
          <w:rFonts w:ascii="Times New Roman" w:hAnsi="Times New Roman" w:cs="Times New Roman"/>
          <w:sz w:val="28"/>
          <w:szCs w:val="28"/>
        </w:rPr>
        <w:t>Обеспечение объективности образовательных результатов в рамках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конкретной оценочной процедуры в образовательных организациях.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2. </w:t>
      </w:r>
      <w:r w:rsidRPr="00FB27DE">
        <w:rPr>
          <w:rFonts w:ascii="Times New Roman" w:hAnsi="Times New Roman" w:cs="Times New Roman"/>
          <w:sz w:val="28"/>
          <w:szCs w:val="28"/>
        </w:rPr>
        <w:t>Выявление ОО с необъективными результатами и профилактическая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работа с выявленными ОО.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З. Формирование у участников образовательных отношений позитивного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отношения к объективной оценке образовательных результатов.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Наиболее эффективным является комплексное сочетание всех трех подходов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создание на их основе действенной системы, при которой все участники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отношений заинтересованы в объективной оценке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результатов, и одновременно принимаются всесторонние меры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для обеспечения объективности результатов при проведении всех мероприятий по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оценке качества образования. Ниже представлено более детальное описание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каждого подхода.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Подход 1: обеспечение объективности образовательных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рамках конкретной оценочной процедуры в образовательных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Для обеспечения возможности получения в рамках конкретной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 объективных результатов необходимо выполнение следующих условий.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1. </w:t>
      </w:r>
      <w:r w:rsidRPr="00FB27DE">
        <w:rPr>
          <w:rFonts w:ascii="Times New Roman" w:hAnsi="Times New Roman" w:cs="Times New Roman"/>
          <w:sz w:val="28"/>
          <w:szCs w:val="28"/>
        </w:rPr>
        <w:t>Наличие описания оценочной процедуры, закрепляющего соответствие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этой оценочной процедуры следующим принципам: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а. использование научно обоснованной концепции и качественных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контрольных измерительных материалов;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б. применение единых организационно-технологических решений, мер защиты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информации;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в. привлечение квалифицированных специалистов на всех этапах;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г. устранение конфликта интересов в отношении всех специалистов,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привлеченных к проведению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2. </w:t>
      </w:r>
      <w:r w:rsidRPr="00FB27DE">
        <w:rPr>
          <w:rFonts w:ascii="Times New Roman" w:hAnsi="Times New Roman" w:cs="Times New Roman"/>
          <w:sz w:val="28"/>
          <w:szCs w:val="28"/>
        </w:rPr>
        <w:t>Организация на муниципальном уровне контроля соблюдения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положений и регламентов, приведенных в описании оценочной процедуры,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Контроль может, в том числе, осуществляться посредством: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а. привлечения независимых, общественных наблюдателей;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б. выезда в пункты проведения муниципальных представителей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в. организации видеонаблюдения и т.п.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Условие отсутствия конфликта интересов означает, в том числе, что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необходимо соблюдать следующие требования: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в качестве наблюдателей не могут выступать родители учащихся класса,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который принимает участие в оценочной процедуре;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учитель, ведущий данный предмет и работающий в данном классе, не должен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выступать организатором работы и участвовать в проверке работ;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проверка работ должна проводиться по стандартизированным критериям с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предварительным коллегиальным обсуждением подходов к оцениванию.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Более детально рекомендации по организации и проведению независимых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процедур оценки качества образования представлены в приложении 1.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Указанные условия соблюдены при проведении единого государственного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экзамена, национальных исследований качества образования (НИКО),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международных сравнительных исследований.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 организации каждой оценочной процедуры муниципального уровня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необходима разработка аналогичного описания на основании рекомендаций,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содержащихся в приложении 1, а также контроль соблюдения всех положений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регламентов разработанного описания.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 организации всероссийских проверочных работ необходима разработка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муниципального регламента их проведения, типовых регламентов для ОО,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касающихся вопросов проведения ВПР в ОО и обеспечения объективности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результатов, а также контроль соблюдения всех принятых регламентов.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Примечание. Выполнение указанных условий для ВПР в части контроля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является весьма ресурсоемким, поскольку требует направления в ОО независимых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наблюдателей для проведения самих процедур и привлечения независимых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экспертов для оценки работ участников ВПР. В связи с этим данный подход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рамках ВПР может быть применен только в ограниченном количестве ОО.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остальных ОО рекомендуется применять сочетание второго и третьего подходов,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представленных ниже.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Подход 2: выявление ОО с необъективными результатами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профилактическая работа с выявленными ОО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Выявление ОО с необъективными результатами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федерального или регионального уровня может осуществляться аналитическими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методами, с использованием: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оценки доверительного интервала среднего балла для ОО относительно группы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ОО из данного региона;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оценки доверительного интервала процента выполнения каждого задания по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каждой ОО, участвовавшей в оценочной процедуре, относительно контрольной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выборки ОО;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сравнения результатов ОО с результатами ОО контрольной группы, с учетом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контекстных данных об ОО;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сравнения уровня результатов оценочной процедуры в ОО с уровнем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ЕГЭ с учетом контекстных данных об ОО;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других подходов.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Примечания.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Контрольная выборка ОО включает те ОО, в которых реализован первый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подход или хотя бы обеспечено присутствие независимых наблюдателей на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всех стадиях проведения оценочной процедуры. Поскольку контрольная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выборка ОО должна быть достаточно большой (не менее 15 ОО), ее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формирование возможно только в случае проведения массовых оценочных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процедур, например, ВПР или региональных оценочных процедур с участием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большинства ОО района.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 использовании статистических методов выявления ОО с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необъективными результатами может быть применен кластерный подход.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Признаком необъективности оценивания образовательных результатов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ОО может также служить наличие выпускников ОО, получивших золотые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медали и имеющих низкие результаты ЕГЭ.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случае обнаружения признаков недостоверности результатов в ОО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осуществить перепроверку результатов;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случае подтверждения недостоверности результатов выработать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комплекс мер в отношении данной ОО.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Подход 3: формирование у участников образовательных отношений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позитивного отношения к объективной оценке образовательных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Для формирования у участников образовательных отношений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позитивного отношения к объективной оценке образовательных результатов,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рекомендуется применять следующие меры: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реализовывать в приоритетном порядке программы помощи ОО с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низкими результатами, программы помощи учителям, имеющим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профессиональные проблемы и дефициты, руководителям ОО, в которых есть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проблемы с организацией образовательного процесса и т.п.; во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перечисленных случаях применять меры административного воздействия,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только если программы помощи не приводят к позитивным сдвигам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результатах;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использовать для оценки деятельности педагога результаты,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показанные его учениками (в независимых оценочных процедурах,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соответствующих рекомендациям приложения 1) только по желанию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педагога;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способствовать повышению заинтересованности ОО в использовании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объективных результатов региональных и федеральных оценочных процедур;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проводить разъяснительную работу с муниципальными органами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управления образованием и руководителями ОО по вопросам повышения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объективности оценки образовательных результатов и реализации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перечисленных выше мер.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Важным механизмом обеспечения объективности оценивания является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система оценки образовательных результатов,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способствующая эффективному выполнению педагогами трудовой функции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7DE">
        <w:rPr>
          <w:rFonts w:ascii="Times New Roman" w:hAnsi="Times New Roman" w:cs="Times New Roman"/>
          <w:sz w:val="28"/>
          <w:szCs w:val="28"/>
        </w:rPr>
        <w:t>«по объективной оценке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 xml:space="preserve"> знаний обучающихся на основе тестирования и других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методов контроля в соответствии с реальными учебными возможностями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детей». Элементами такой системы в ОО являются, в том числе: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положение о внутренней системе оценки качества подготовки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обучающихся;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система регулярных независимых оценочных процедур, объективность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которых обеспечивает руководство ОО;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 xml:space="preserve">принятые в ОО прозрачные критерии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текущего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итогового оценивания, обеспечивающие справедливую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непротиворечивую оценку </w:t>
      </w:r>
      <w:proofErr w:type="gramStart"/>
      <w:r w:rsidRPr="00FB27DE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непрерывный процесс повышения квалификации учителей в области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оценки результатов образования, включающий не только обучение на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курсах повышения квалификации, но и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обучение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самообразование;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FB27DE">
        <w:rPr>
          <w:rFonts w:ascii="Times New Roman" w:hAnsi="Times New Roman" w:cs="Times New Roman"/>
          <w:sz w:val="28"/>
          <w:szCs w:val="28"/>
        </w:rPr>
        <w:t>проведение учителями и методическими объединениями аналитической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экспертной работы с результатами оценочных процедур.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1 Приказ Минтруда №544н от 18.10 2015 «Об утверждении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профессионального стандарта «Педагог (педагогическая деятельность в сфере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образования) (воспитатель, учитель)»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Рекомендации по организации и проведению независимых процедур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оценки качества образования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Важнейшим условием эффективного использования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 является обеспечение на всех стадиях разработки,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подготовки и проведения оценочной процедуры определенных условий, в том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числе, обеспечения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инструментария по отношению к тому, что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оценивается, и надежности процедур (разработки инструментария,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самих процедур, обработки и анализа результатов). Другим важным условием,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позволяющим проводить эффективный анализ результатов оценочных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процедур, является наличие четкого описания этих процедур, позволяющего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точно интерпретировать полученные результаты.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методических рекомендациях изложены основные принципы, которым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должны удовлетворять подготовка и проведение оценочных процедур,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разработка инструментария для их проведения, Указанные принципы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направлены на обеспечение объективности результатов оценочных процедур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 эффективности их использования в целях принятия на их основе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управленческих решений.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Настоящие рекомендации могут быть использованы при формировании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системы оценки качества образования на уровне муниципалитета или на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уровне образовательной организации.</w:t>
      </w:r>
    </w:p>
    <w:p w:rsidR="00EF6FA9" w:rsidRDefault="00EF6FA9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6FA9" w:rsidRDefault="00EF6FA9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27DE" w:rsidRPr="00FB27DE" w:rsidRDefault="00EF6FA9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B27DE" w:rsidRPr="00FB27DE">
        <w:rPr>
          <w:rFonts w:ascii="Times New Roman" w:hAnsi="Times New Roman" w:cs="Times New Roman"/>
          <w:b/>
          <w:bCs/>
          <w:sz w:val="28"/>
          <w:szCs w:val="28"/>
        </w:rPr>
        <w:t>Инструктивно-методическое обеспечение процедур оценки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качества образования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Концептуальное описание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Основой для формирования системы инструктивно-методического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обеспечения проведения оценочной процедуры является концептуальное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этой процедуры, включающее обоснование подходов к разработке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основных элементов оценочной процедуры и отраженное в соответствующем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документе, например, в концепции оценочной процедуры. Концептуальное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оценочной процедуры должно включать: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1. </w:t>
      </w:r>
      <w:r w:rsidRPr="00FB27DE">
        <w:rPr>
          <w:rFonts w:ascii="Times New Roman" w:hAnsi="Times New Roman" w:cs="Times New Roman"/>
          <w:sz w:val="28"/>
          <w:szCs w:val="28"/>
        </w:rPr>
        <w:t>Описание целей и задач проведения оценочной процедуры, групп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участников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2. </w:t>
      </w:r>
      <w:r w:rsidRPr="00FB27DE">
        <w:rPr>
          <w:rFonts w:ascii="Times New Roman" w:hAnsi="Times New Roman" w:cs="Times New Roman"/>
          <w:sz w:val="28"/>
          <w:szCs w:val="28"/>
        </w:rPr>
        <w:t>Установление периодичности и графика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 в соответствии с ее целями и задачами.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3. </w:t>
      </w:r>
      <w:r w:rsidRPr="00FB27DE">
        <w:rPr>
          <w:rFonts w:ascii="Times New Roman" w:hAnsi="Times New Roman" w:cs="Times New Roman"/>
          <w:sz w:val="28"/>
          <w:szCs w:val="28"/>
        </w:rPr>
        <w:t>Описание методики формирования выборки участников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процедуры. В первую очередь определяется, будет ли данная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оценочная процедура выборочной или будет проводиться на генеральной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совокупности участников. Методика формирования выборки участников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 определяется ее целями и выбранной степенью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обобщения результатов. Выборка должна быть репрезентативна для всех групп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категорий участников, на которые предполагается распространить выводы,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полученные в ходе исследования.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4. </w:t>
      </w:r>
      <w:r w:rsidRPr="00FB27DE">
        <w:rPr>
          <w:rFonts w:ascii="Times New Roman" w:hAnsi="Times New Roman" w:cs="Times New Roman"/>
          <w:sz w:val="28"/>
          <w:szCs w:val="28"/>
        </w:rPr>
        <w:t>Описание подходов к выбору параметров, подлежащих оценке, для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решения задач оценочной процедуры (например, результаты обучающихся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какой-либо предметной области, профессиональные компетенции учителей,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условия ведения образовательной деятельности и т.п.).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5. </w:t>
      </w:r>
      <w:r w:rsidRPr="00FB27DE">
        <w:rPr>
          <w:rFonts w:ascii="Times New Roman" w:hAnsi="Times New Roman" w:cs="Times New Roman"/>
          <w:sz w:val="28"/>
          <w:szCs w:val="28"/>
        </w:rPr>
        <w:t>Обоснование выбора методов сбора информации при проведении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 в зависимости от ее целей и специфики (наблюдение,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испытание, опрос, интервью, фокус-группы и т.д.) и соответствующего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инструментария (диагностические работы, опросные листы, карты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наблюдений и т.д.).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6. </w:t>
      </w:r>
      <w:r w:rsidRPr="00FB27DE">
        <w:rPr>
          <w:rFonts w:ascii="Times New Roman" w:hAnsi="Times New Roman" w:cs="Times New Roman"/>
          <w:sz w:val="28"/>
          <w:szCs w:val="28"/>
        </w:rPr>
        <w:t>Если оценочная процедура предполагает выполнение ее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участниками, диагностической/контрольной работы: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 описание подходов к отбору ее содержания в соответствии с целями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проведения оценочной процедуры и параметрами, подлежащими оценке; 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описание подходов к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требований ФГОС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соответствующего уровня образования и/или ФГКOС</w:t>
      </w:r>
      <w:r w:rsidRPr="00FB27DE">
        <w:rPr>
          <w:rFonts w:ascii="Times New Roman" w:hAnsi="Times New Roman" w:cs="Times New Roman"/>
          <w:sz w:val="18"/>
          <w:szCs w:val="18"/>
        </w:rPr>
        <w:t xml:space="preserve">З </w:t>
      </w:r>
      <w:r w:rsidRPr="00FB27DE">
        <w:rPr>
          <w:rFonts w:ascii="Times New Roman" w:hAnsi="Times New Roman" w:cs="Times New Roman"/>
          <w:sz w:val="28"/>
          <w:szCs w:val="28"/>
        </w:rPr>
        <w:t>и/или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профессиональных стандартов и т.п., описание подходов к формированию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кодификатора требований к уровню подготовки при проведении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работы. При использовании готового кодификатора требований подходы к 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сопоставлению с требованиями ФГОС, ФКГОС, профессиональных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стандартов и т.п., о описание объектов контроля, модели оценки объектов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контроля, общие подходы к оцениванию выполнения участниками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 отдельных заданий и работы в целом.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FB27DE">
        <w:rPr>
          <w:rFonts w:ascii="Times New Roman" w:hAnsi="Times New Roman" w:cs="Times New Roman"/>
          <w:sz w:val="28"/>
          <w:szCs w:val="28"/>
        </w:rPr>
        <w:t>При наличии в составе инструментария листов наблюдения: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о описание подходов к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операционализации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требований ФГОС (в том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числе и дошкольного образования, если это соответствует целям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исследования», профессионального стандарта и т.п. при определении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структуры и содержания листов наблюдения. При использовании готового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инструментария подходы к его сопоставлению с требованиями ФГОС,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ФКГОС, профессиональных стандартов и т.п.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 описание объектов наблюдения и моделей наблюдения, общие подходы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 оцениванию результатов наблюдения.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8. </w:t>
      </w:r>
      <w:r w:rsidRPr="00FB27DE">
        <w:rPr>
          <w:rFonts w:ascii="Times New Roman" w:hAnsi="Times New Roman" w:cs="Times New Roman"/>
          <w:sz w:val="28"/>
          <w:szCs w:val="28"/>
        </w:rPr>
        <w:t>Описание подходов к апробации инструментария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9. </w:t>
      </w:r>
      <w:r w:rsidRPr="00FB27DE">
        <w:rPr>
          <w:rFonts w:ascii="Times New Roman" w:hAnsi="Times New Roman" w:cs="Times New Roman"/>
          <w:sz w:val="28"/>
          <w:szCs w:val="28"/>
        </w:rPr>
        <w:t xml:space="preserve">Описание подходов к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шкалированию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результатов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процедуры, если результаты предполагается переводить в единую шкалу.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10. </w:t>
      </w:r>
      <w:r w:rsidRPr="00FB27DE">
        <w:rPr>
          <w:rFonts w:ascii="Times New Roman" w:hAnsi="Times New Roman" w:cs="Times New Roman"/>
          <w:sz w:val="28"/>
          <w:szCs w:val="28"/>
        </w:rPr>
        <w:t>Описание набора сведений об образовательных организациях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и/или участниках оценочной процедуры, условиях ведения образовательной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деятельности, которые подлежат сбору в соответствии с целями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данной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4"/>
          <w:szCs w:val="24"/>
        </w:rPr>
        <w:t xml:space="preserve">11. </w:t>
      </w:r>
      <w:r w:rsidRPr="00FB27DE">
        <w:rPr>
          <w:rFonts w:ascii="Times New Roman" w:hAnsi="Times New Roman" w:cs="Times New Roman"/>
          <w:sz w:val="28"/>
          <w:szCs w:val="28"/>
        </w:rPr>
        <w:t>Описание подходов к использованию алгоритмов обработки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2 Приказ Министерства образования и науки Российской Федерации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06.10.2ОО9 № 373 (ред.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31.12.2015) «Об утверждении и введении в действие федерального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образования».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17.12.2010 № 1897 (ред.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31.05.2017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) «Об утверждении федерального государственного образовательного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стандарта основного общего образования».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17.05.2012 № 413 (ред. от 29.12.2015) «Об утверждении федерального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з Приказ Министерства образования и науки Российской Федерации от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05.03.2ОО4 № 1089 (ред. от 07.06.2017) «Об утверждении федерального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компонента государственных стандартов начального общего, основного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общего и среднего (полного) общего образования».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от 18.10.2013 № 544н (ред. от 05.08.2016) «Об утверждении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 w:rsidRPr="00FB27DE">
        <w:rPr>
          <w:rFonts w:ascii="Times New Roman" w:hAnsi="Times New Roman" w:cs="Times New Roman"/>
          <w:sz w:val="28"/>
          <w:szCs w:val="28"/>
        </w:rPr>
        <w:t>стандарта ”Педагог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 xml:space="preserve"> (педагогическая деятельность в сфере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образования) (воспитатель, учитель)».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5 Приказ Минобрнауки России от 17.10.2013 № 1155 «Об утверждении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образования».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12. </w:t>
      </w:r>
      <w:r w:rsidRPr="00FB27DE">
        <w:rPr>
          <w:rFonts w:ascii="Times New Roman" w:hAnsi="Times New Roman" w:cs="Times New Roman"/>
          <w:sz w:val="28"/>
          <w:szCs w:val="28"/>
        </w:rPr>
        <w:t>Перечень направлений анализа результатов оценочной процедуры,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соответствующий ее целям.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13. </w:t>
      </w:r>
      <w:r w:rsidRPr="00FB27DE">
        <w:rPr>
          <w:rFonts w:ascii="Times New Roman" w:hAnsi="Times New Roman" w:cs="Times New Roman"/>
          <w:sz w:val="28"/>
          <w:szCs w:val="28"/>
        </w:rPr>
        <w:t>Модели использования результатов оценочной процедуры с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указанием групп потребителей и круга возможных проблем, решению которых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будет способствовать использование результатов.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14. </w:t>
      </w:r>
      <w:r w:rsidRPr="00FB27DE">
        <w:rPr>
          <w:rFonts w:ascii="Times New Roman" w:hAnsi="Times New Roman" w:cs="Times New Roman"/>
          <w:sz w:val="28"/>
          <w:szCs w:val="28"/>
        </w:rPr>
        <w:t>Механизм установления соответствия результатов заданным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критериям (если это предусмотрено целями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процедуры).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15. </w:t>
      </w:r>
      <w:r w:rsidRPr="00FB27DE">
        <w:rPr>
          <w:rFonts w:ascii="Times New Roman" w:hAnsi="Times New Roman" w:cs="Times New Roman"/>
          <w:sz w:val="28"/>
          <w:szCs w:val="28"/>
        </w:rPr>
        <w:t>Описание путей обсуждения результатов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экспертным сообществом и/или профессиональной общественностью.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концептуальном документе, описывающем оценочную процедуру,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могут содержаться и другие пункты, если это потребуется для достижения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целей конкретной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Порядок проведения оценочной процедуры должен соответствовать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заявленным концептуальным подходам к ее проведению и включать описание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всех направлений работ при проведении оценочной процедуры; описание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организационно-технологического обеспечения всех этапов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процедуры; описание кадрового обеспечения; описание действий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категорий специалистов и участников в процессе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процедуры, план-график проведения оценочной процедуры, описание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контрольных измерительных материалов для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 или описание другого используемого инструментария.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1. </w:t>
      </w:r>
      <w:r w:rsidRPr="00FB27DE">
        <w:rPr>
          <w:rFonts w:ascii="Times New Roman" w:hAnsi="Times New Roman" w:cs="Times New Roman"/>
          <w:sz w:val="28"/>
          <w:szCs w:val="28"/>
        </w:rPr>
        <w:t>Описание этапов проведения оценочной процедуры, в том числе,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подготовка к проведению,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действия для формирования инструментария (разработка, приобретение,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использование открытых материалов или иные варианты),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доставка и, при необходимости, хранение контрольных измерительных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материалов, если предусмотрено их использование;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проведение оценочной 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обработка и анализ результатов; обсуждение и использование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2. </w:t>
      </w:r>
      <w:r w:rsidRPr="00FB27DE">
        <w:rPr>
          <w:rFonts w:ascii="Times New Roman" w:hAnsi="Times New Roman" w:cs="Times New Roman"/>
          <w:sz w:val="28"/>
          <w:szCs w:val="28"/>
        </w:rPr>
        <w:t>Описание организационно-технологического обеспечения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 должно включать: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описание технологии проведения оценочной процедуры, включая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технологии доставки, хранения и выдачи заданий участникам,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технологии сбора и формирования базы результатов,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технологии оценивания развернутых ответов участников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(если есть задания с развернутыми ответами);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описание технологии сбора контекстной и иной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организациях и участниках (если проводится);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описание технологии сбора результатов стандартизированного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наблюдения (если проводится).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3. </w:t>
      </w:r>
      <w:r w:rsidRPr="00FB27DE">
        <w:rPr>
          <w:rFonts w:ascii="Times New Roman" w:hAnsi="Times New Roman" w:cs="Times New Roman"/>
          <w:sz w:val="28"/>
          <w:szCs w:val="28"/>
        </w:rPr>
        <w:t>Описание кадрового обеспечения оценочной процедуры, в том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числе, должно содержать: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перечень категорий специалистов, участвующих в проведении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процедуры, их роли и функции;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требования к квалификации и условиям допуска к работе для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категорий специалистов, участвующих в проведении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порядок отбора, подготовки и, при необходимости, аттестации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специалистов всех категорий для участия в проведении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действий всех категорий специалистов и участников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процессе проведения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4. </w:t>
      </w:r>
      <w:r w:rsidRPr="00FB27DE">
        <w:rPr>
          <w:rFonts w:ascii="Times New Roman" w:hAnsi="Times New Roman" w:cs="Times New Roman"/>
          <w:sz w:val="28"/>
          <w:szCs w:val="28"/>
        </w:rPr>
        <w:t>Должны быть разработаны инструктивные материалы для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участников и всех категорий специалистов: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отдельные документы для каждой категории специалистов, в которых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описаны все действия каждого из специалистов;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документы для каждой категории участников, содержащие минимально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необходимую информацию при проведении оценочной процедуры,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инструкцию по выполнению заданий и контрольной (проверочной,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диагностической и т.п.) работы в целом (если проводится);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инструкцию по заполнению анкеты (при проведении анкетирования).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5. </w:t>
      </w:r>
      <w:r w:rsidRPr="00FB27DE">
        <w:rPr>
          <w:rFonts w:ascii="Times New Roman" w:hAnsi="Times New Roman" w:cs="Times New Roman"/>
          <w:sz w:val="28"/>
          <w:szCs w:val="28"/>
        </w:rPr>
        <w:t>План-график проведения оценочной процедуры, включающий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мероприятия, сроки, ответственных.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6. </w:t>
      </w:r>
      <w:r w:rsidRPr="00FB27DE">
        <w:rPr>
          <w:rFonts w:ascii="Times New Roman" w:hAnsi="Times New Roman" w:cs="Times New Roman"/>
          <w:sz w:val="28"/>
          <w:szCs w:val="28"/>
        </w:rPr>
        <w:t>Описание контрольных измерительных материалов для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проведения оценочной процедуры должно включать: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спецификацию (описание) контрольной (проверочной, диагностической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 т.п.) работы, в которой указывается: о назначение работы; о документы,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определяющие содержание работы; </w:t>
      </w:r>
      <w:proofErr w:type="gramStart"/>
      <w:r w:rsidRPr="00FB27DE">
        <w:rPr>
          <w:rFonts w:ascii="Times New Roman" w:hAnsi="Times New Roman" w:cs="Times New Roman"/>
          <w:sz w:val="28"/>
          <w:szCs w:val="28"/>
        </w:rPr>
        <w:t>о структура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 xml:space="preserve"> работы; о кодификаторы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проверяемых элементов содержания и требований к уровню подготовки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участников; о распределение заданий работы по позициям кодификатора; 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распределение заданий работы по уровню сложности; о типы заданий,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сценарии выполнения заданий; </w:t>
      </w:r>
      <w:proofErr w:type="gramStart"/>
      <w:r w:rsidRPr="00FB27DE">
        <w:rPr>
          <w:rFonts w:ascii="Times New Roman" w:hAnsi="Times New Roman" w:cs="Times New Roman"/>
          <w:sz w:val="28"/>
          <w:szCs w:val="28"/>
        </w:rPr>
        <w:t>о система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 xml:space="preserve"> оценивания выполнения отдельных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заданий и работы в целом; о время выполнения работы; о описание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дополнительных материалов и оборудования, необходимых для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работы; о рекомендации по подготовке к работе.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демонстрационный вариант работы, который является примером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варианта, составленного в соответствии со спецификацией (описанием);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методику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>, в том числе перевода баллов, набранных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участниками оценочной процедуры за выполнение работы, в пятибалльную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или иную шкалу оценивания в соответствии с целями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7. </w:t>
      </w:r>
      <w:r w:rsidRPr="00FB27DE">
        <w:rPr>
          <w:rFonts w:ascii="Times New Roman" w:hAnsi="Times New Roman" w:cs="Times New Roman"/>
          <w:sz w:val="28"/>
          <w:szCs w:val="28"/>
        </w:rPr>
        <w:t>Описание инструментария для проведения стандартизированного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наблюдения (если проводится):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структура и перечень показателей, индикаторов и т.п. для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стандартизированного наблюдения;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форма листа наблюдений,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описание системы оценивания результатов наблюдения;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- описание системы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результатов наблюдения.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6"/>
          <w:szCs w:val="26"/>
        </w:rPr>
        <w:t xml:space="preserve">8. </w:t>
      </w:r>
      <w:r w:rsidRPr="00FB27DE">
        <w:rPr>
          <w:rFonts w:ascii="Times New Roman" w:hAnsi="Times New Roman" w:cs="Times New Roman"/>
          <w:sz w:val="28"/>
          <w:szCs w:val="28"/>
        </w:rPr>
        <w:t>Описание инструментария для сбора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организациях и участниках оценочной процедуры (если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предполагается собирать информацию):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описание групп участников оценочной процедуры, о которых собирается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информация;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перечень собираемой информации.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Организационно-технологическое обеспечение процедур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оценки качества образования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Организационно-технологическое обеспечение описывается порядком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проведения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Основным требованием к организационно-технологическому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обеспечению оценочных процедур является наличие организационных мер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технологических инструментов для обеспечения объективности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единообразия условий проведения оценочной процедуры для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участников и образовательных организаций, в том числе с учетом наличия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различных категорий участников с особыми потребностями;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сохранности и конфиденциальности данных, обрабатываемых 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процессе проведения оценочной процедуры, в том числе: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 конфиденциальности контрольных измерительных материалов на всех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этапах вплоть до окончания оценочной 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 порядке в аудиториях в ходе выполнения участниками всех действий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рамках проведения оценочной 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 сохранности выполненных участниками работ на всех этапах вплоть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 формирования базы результатов;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 сохранности базы результатов оценочной 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мероприятий по мониторингу и контролю хода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мероприятий по обеспечению единых подходов к экспертной оценке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и любой другой экспертизе, осуществляемой в ходе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процедуры, а также по обеспечению качества экспертной оценки;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мероприятий по анализу результатов оценочной процедуры на предмет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объективности.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процедур оценки качества образования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Кадровое обеспечение описывается порядком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Основным требованием к кадровому обеспечению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является наличие необходимых условий для обеспечения объективности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оценочной процедуры. В том числе, порядком его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должны быть предусмотрены: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механизмы контроля обеспеченности кадрами всех этапов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оценочной процедуры в соответствии с требованиями порядка проведения;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меры по обеспечению единообразия условий привлечения, подготовки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и, при необходимости, аттестации специалистов для проведения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процедуры;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меры по предотвращению конфликта интересов в процессе проведения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Инструментарий для проведения процедур оценки качества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Контрольные измерительные материалы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Основные этапы подготовки контрольных измерительных материалов,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проверки работ участников, оценивания и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описываются порядком проведения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Основные требования к контрольным измерительным материалам (далее -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КИМ) оценочной процедуры: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КИМ: их соответствие заявленным целям работы;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обеспечение соответствия КИМ образовательным стандартам, примерным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образовательным программам, спецификации (описанию), в том числе,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путем организации соответствующих экспертиз в процессе разработки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КИМ, а также путем использования технологических инструментов для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разработки и хранения КИМ;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обеспечение высокого качества используемых в КИМ заданий, отсутствие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 них ошибок и некорректных формулировок, в том числе, путем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организации соответствующих экспертиз в процессе разработки КИМ,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проведения апробации и стандартизации инструментария, а также путем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использования технологических инструментов для разработки и хранения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КИМ;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проведение анализа качества КИМ на основе первичных данных 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результатах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Разработка контрольной (проверочной, диагностической и т.п.) работы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включает разработку спецификации и достаточного количества вариантов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работы, обеспечивающих возможность построения единой шкалы 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возможность выделения уровней выполнения работы, построения профилей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выполнения работы по содержанию и/или видам деятельности Тили уровню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компетенций участников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Инструментарий для стандартизированного наблюдения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при проведении оценочных процедур может быть организовано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стандартизированное наблюдение с использованием специального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инструментария. Основные этапы подготовки инструментария для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стандартизированного наблюдения, оценивания и </w:t>
      </w:r>
      <w:proofErr w:type="spellStart"/>
      <w:r w:rsidRPr="00FB27DE">
        <w:rPr>
          <w:rFonts w:ascii="Times New Roman" w:hAnsi="Times New Roman" w:cs="Times New Roman"/>
          <w:sz w:val="28"/>
          <w:szCs w:val="28"/>
        </w:rPr>
        <w:t>шкалирования</w:t>
      </w:r>
      <w:proofErr w:type="spellEnd"/>
      <w:r w:rsidRPr="00FB27DE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описываются порядком проведения исследования.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Основные требования к инструментам для стандартизированного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наблюдения в ходе исследования качества образования: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обеспечение соответствия инструментов стандартизированного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наблюдения заявленным целям исследования, направленность на оценку тех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объектов, которые определены в концептуальном документе,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lastRenderedPageBreak/>
        <w:t>описывающем исследование;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обеспечение сопоставимости содержания инструментов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для стандартизированного наблюдения с ФГОС, профессиональными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стандартами и т.п., в том числе, путем организации экспертиз в процессе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разработки инструментов для стандартизированного наблюдения;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проведение анализа качества инструментов для стандартизированного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наблюдения на основе первичных данных о результатах исследования.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Разработка инструментов для стандартизированного наблюдения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включает создание единой шкалы и возможность построения профилей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результатов наблюдения для различных групп участников исследования по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разным объектам наблюдения.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Инструментарий сбора контекстной информации,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особенностях образовательного процесса, взглядах и мнениях участников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Основные этапы подготовки инструментария для сбора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организациях и участниках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описываются порядком проведения оценочной процедуры.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к инструментам для сбора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организациях и участниках в ходе оценочной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7DE">
        <w:rPr>
          <w:rFonts w:ascii="Times New Roman" w:hAnsi="Times New Roman" w:cs="Times New Roman"/>
          <w:b/>
          <w:bCs/>
          <w:sz w:val="28"/>
          <w:szCs w:val="28"/>
        </w:rPr>
        <w:t>процедуры: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соответствие методов сбора информации целям оценочной процедуры, ее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масштабам, характеру контекстной информации;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обеспечение соответствия инструментов сбора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организациях и участниках оценочной процедуры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заявленным целям оценочной процедуры, направленность на оценку тех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объектов, которые определены в концептуальном документе, описывающем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оценочную процедуру;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- обеспечение высокого качества инструментов для сбора информации,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отсутствие некорректных формулировок, в том числе, путем организации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соответствующих экспертиз, проведения апробации и стандартизации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инструментария;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проведение анализа качества инструментов для сбора информации об</w:t>
      </w:r>
    </w:p>
    <w:p w:rsidR="00FB27DE" w:rsidRPr="00FB27DE" w:rsidRDefault="00FB27DE" w:rsidP="00FB2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7DE">
        <w:rPr>
          <w:rFonts w:ascii="Times New Roman" w:hAnsi="Times New Roman" w:cs="Times New Roman"/>
          <w:sz w:val="28"/>
          <w:szCs w:val="28"/>
        </w:rPr>
        <w:t>образовательных организациях и участниках на основе первичных данных о</w:t>
      </w:r>
    </w:p>
    <w:p w:rsidR="00F80BBD" w:rsidRPr="00FB27DE" w:rsidRDefault="00FB27DE" w:rsidP="00FB27DE">
      <w:pPr>
        <w:rPr>
          <w:rFonts w:ascii="Times New Roman" w:hAnsi="Times New Roman" w:cs="Times New Roman"/>
        </w:rPr>
      </w:pPr>
      <w:r w:rsidRPr="00FB27DE">
        <w:rPr>
          <w:rFonts w:ascii="Times New Roman" w:hAnsi="Times New Roman" w:cs="Times New Roman"/>
          <w:sz w:val="28"/>
          <w:szCs w:val="28"/>
        </w:rPr>
        <w:t xml:space="preserve">результатах оценочной </w:t>
      </w:r>
      <w:proofErr w:type="gramStart"/>
      <w:r w:rsidRPr="00FB27DE">
        <w:rPr>
          <w:rFonts w:ascii="Times New Roman" w:hAnsi="Times New Roman" w:cs="Times New Roman"/>
          <w:sz w:val="28"/>
          <w:szCs w:val="28"/>
        </w:rPr>
        <w:t>процедуры._</w:t>
      </w:r>
      <w:proofErr w:type="gramEnd"/>
      <w:r w:rsidRPr="00FB27DE">
        <w:rPr>
          <w:rFonts w:ascii="Times New Roman" w:hAnsi="Times New Roman" w:cs="Times New Roman"/>
          <w:sz w:val="28"/>
          <w:szCs w:val="28"/>
        </w:rPr>
        <w:t>_</w:t>
      </w:r>
    </w:p>
    <w:sectPr w:rsidR="00F80BBD" w:rsidRPr="00FB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54"/>
    <w:rsid w:val="00055B54"/>
    <w:rsid w:val="00A8543A"/>
    <w:rsid w:val="00EF6FA9"/>
    <w:rsid w:val="00F80BBD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7E82"/>
  <w15:chartTrackingRefBased/>
  <w15:docId w15:val="{0391EC7C-8E4C-4342-A8C6-BFF0852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4091</Words>
  <Characters>23322</Characters>
  <Application>Microsoft Office Word</Application>
  <DocSecurity>0</DocSecurity>
  <Lines>194</Lines>
  <Paragraphs>54</Paragraphs>
  <ScaleCrop>false</ScaleCrop>
  <Company/>
  <LinksUpToDate>false</LinksUpToDate>
  <CharactersWithSpaces>27359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2022-03-31T07:02:00Z</dcterms:created>
  <dcterms:modified xsi:type="dcterms:W3CDTF">2022-03-31T07:09:00Z</dcterms:modified>
</cp:coreProperties>
</file>