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B8" w:rsidRPr="00D719B8" w:rsidRDefault="00D719B8" w:rsidP="00D719B8">
      <w:pPr>
        <w:pStyle w:val="a3"/>
        <w:rPr>
          <w:b/>
          <w:bCs/>
          <w:color w:val="2D3039"/>
          <w:sz w:val="28"/>
          <w:szCs w:val="28"/>
        </w:rPr>
      </w:pPr>
      <w:r w:rsidRPr="00D719B8">
        <w:rPr>
          <w:b/>
          <w:bCs/>
          <w:color w:val="2D3039"/>
          <w:sz w:val="28"/>
          <w:szCs w:val="28"/>
        </w:rPr>
        <w:t>Не забудьте утвердить график отпусков на 2022 год</w:t>
      </w:r>
    </w:p>
    <w:p w:rsidR="00D719B8" w:rsidRPr="00D719B8" w:rsidRDefault="00D719B8" w:rsidP="00D719B8">
      <w:pPr>
        <w:pStyle w:val="a3"/>
        <w:rPr>
          <w:color w:val="2D3039"/>
          <w:sz w:val="28"/>
          <w:szCs w:val="28"/>
        </w:rPr>
      </w:pPr>
      <w:r w:rsidRPr="00D719B8">
        <w:rPr>
          <w:color w:val="2D3039"/>
          <w:sz w:val="28"/>
          <w:szCs w:val="28"/>
        </w:rPr>
        <w:t>17 декабря — последний день, чтобы утвердить график отпусков. Если нарушите требования к графику, инспекторы могут оштрафовать. Директору грозит штраф до 5000 рублей, школе — до 50 000 руб.</w:t>
      </w:r>
    </w:p>
    <w:p w:rsidR="007721A0" w:rsidRDefault="007721A0">
      <w:bookmarkStart w:id="0" w:name="_GoBack"/>
      <w:bookmarkEnd w:id="0"/>
    </w:p>
    <w:sectPr w:rsidR="007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8"/>
    <w:rsid w:val="007721A0"/>
    <w:rsid w:val="00D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2021-12-20T08:19:00Z</dcterms:created>
  <dcterms:modified xsi:type="dcterms:W3CDTF">2021-12-20T08:19:00Z</dcterms:modified>
</cp:coreProperties>
</file>