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0F57" w14:textId="77777777" w:rsidR="00801D33" w:rsidRPr="00AE5CFB" w:rsidRDefault="00801D33" w:rsidP="00801D3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E5C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4BBE3DCB" w14:textId="77777777" w:rsidR="00801D33" w:rsidRPr="00AE5CFB" w:rsidRDefault="00801D33" w:rsidP="00801D3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5C556FA2" w14:textId="77777777" w:rsidR="00801D33" w:rsidRPr="00AE5CFB" w:rsidRDefault="00801D33" w:rsidP="00801D3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54A8805A" w14:textId="77777777" w:rsidR="00801D33" w:rsidRPr="00AE5CFB" w:rsidRDefault="00801D33" w:rsidP="00801D3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5F50E91D" w14:textId="77777777" w:rsidR="00801D33" w:rsidRPr="00AE5CFB" w:rsidRDefault="00801D33" w:rsidP="00801D3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3E0BF75E" w14:textId="77777777" w:rsidR="00801D33" w:rsidRPr="00AE5CFB" w:rsidRDefault="00801D33" w:rsidP="00801D3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6C1DB853" w14:textId="77777777" w:rsidR="00801D33" w:rsidRPr="00AE5CFB" w:rsidRDefault="00801D33" w:rsidP="00801D3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35EDFEA3" w14:textId="41CC693B" w:rsidR="00801D33" w:rsidRPr="00AE5CFB" w:rsidRDefault="00801D33" w:rsidP="00AE5C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E5C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Родительское собрание</w:t>
      </w:r>
      <w:r w:rsidR="00AE5CFB" w:rsidRPr="00AE5C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="00AE5CFB" w:rsidRPr="00AE5CF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на тему:</w:t>
      </w:r>
      <w:r w:rsidR="00417B00" w:rsidRPr="00417B0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AE5CF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«Возрастные особенности детей 4-5 лет»</w:t>
      </w:r>
      <w:r w:rsidR="00AE5CFB" w:rsidRPr="00AE5CF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 w:rsidR="00AE5CFB" w:rsidRPr="00AE5CFB">
        <w:rPr>
          <w:rFonts w:ascii="Times New Roman" w:hAnsi="Times New Roman" w:cs="Times New Roman"/>
          <w:b/>
          <w:bCs/>
          <w:sz w:val="32"/>
          <w:szCs w:val="32"/>
        </w:rPr>
        <w:t>Воспитатель: Толкодубова И. А.</w:t>
      </w:r>
    </w:p>
    <w:p w14:paraId="064E71EF" w14:textId="77777777" w:rsidR="00801D33" w:rsidRPr="00AE5CFB" w:rsidRDefault="00801D33" w:rsidP="00801D3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AE5CFB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    </w:t>
      </w:r>
    </w:p>
    <w:p w14:paraId="0A759294" w14:textId="77777777" w:rsidR="00801D33" w:rsidRPr="00226544" w:rsidRDefault="00801D33" w:rsidP="00801D3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14:paraId="5B84E672" w14:textId="77777777" w:rsidR="00801D33" w:rsidRDefault="00801D33" w:rsidP="00801D33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1489837A" w14:textId="77777777" w:rsidR="00801D33" w:rsidRDefault="00801D33" w:rsidP="00801D33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10876B4" w14:textId="7D22CFC5" w:rsidR="00801D33" w:rsidRDefault="00801D33" w:rsidP="00AE5C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</w:t>
      </w:r>
    </w:p>
    <w:p w14:paraId="3CBE8B77" w14:textId="77777777" w:rsidR="00801D33" w:rsidRDefault="00801D33" w:rsidP="00801D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74F93749" w14:textId="77777777" w:rsidR="00801D33" w:rsidRDefault="00801D33" w:rsidP="00801D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17CAD5C5" w14:textId="77777777" w:rsidR="00801D33" w:rsidRDefault="00801D33" w:rsidP="00801D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5B77AFEB" w14:textId="77777777" w:rsidR="00801D33" w:rsidRDefault="00801D33" w:rsidP="00801D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19A4C3E8" w14:textId="77777777" w:rsidR="00801D33" w:rsidRDefault="00801D33" w:rsidP="00801D3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0FC6695" w14:textId="77777777" w:rsidR="00801D33" w:rsidRDefault="00801D33" w:rsidP="00801D33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4DF85106" w14:textId="77777777" w:rsidR="00801D33" w:rsidRDefault="00801D33" w:rsidP="00801D3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4A49266D" w14:textId="129F90E3" w:rsidR="00801D33" w:rsidRPr="00AE5CFB" w:rsidRDefault="00801D33" w:rsidP="00801D33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</w:pPr>
      <w:proofErr w:type="spellStart"/>
      <w:r w:rsidRPr="00AE5CFB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г.Каспийск</w:t>
      </w:r>
      <w:proofErr w:type="spellEnd"/>
      <w:r w:rsidR="00AE5CFB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 xml:space="preserve"> </w:t>
      </w:r>
      <w:r w:rsidRPr="00AE5CFB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2021г</w:t>
      </w:r>
    </w:p>
    <w:p w14:paraId="770C306B" w14:textId="59162669" w:rsidR="00801D33" w:rsidRPr="00AE5CFB" w:rsidRDefault="00417B00" w:rsidP="00AE5C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Arial"/>
          <w:b/>
          <w:i/>
          <w:color w:val="333333"/>
          <w:kern w:val="36"/>
          <w:sz w:val="45"/>
          <w:szCs w:val="45"/>
          <w:lang w:eastAsia="ru-RU"/>
        </w:rPr>
        <w:lastRenderedPageBreak/>
        <w:br/>
      </w:r>
      <w:r w:rsidR="00801D33" w:rsidRPr="00AE5CF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29AA72EE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расширение контакта между педагогами и родителями;</w:t>
      </w:r>
    </w:p>
    <w:p w14:paraId="0B07EA42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повышение педагогической культуры родителей;</w:t>
      </w:r>
    </w:p>
    <w:p w14:paraId="49B298A1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дать знания родителям о среднем возрасте детей и их отличительных</w:t>
      </w:r>
    </w:p>
    <w:p w14:paraId="63962A3C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особенностях.</w:t>
      </w:r>
    </w:p>
    <w:p w14:paraId="12DF2028" w14:textId="77777777" w:rsidR="00801D33" w:rsidRPr="00AE5CFB" w:rsidRDefault="00801D33" w:rsidP="00AE5C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5CFB"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</w:p>
    <w:p w14:paraId="14E168A3" w14:textId="0D39179C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1. Вступительная часть. Познакомить родителей с возрастными особенностями детей </w:t>
      </w:r>
      <w:r w:rsidR="00AE5CFB" w:rsidRPr="00AE5CFB">
        <w:rPr>
          <w:rFonts w:ascii="Times New Roman" w:hAnsi="Times New Roman" w:cs="Times New Roman"/>
          <w:sz w:val="28"/>
          <w:szCs w:val="28"/>
        </w:rPr>
        <w:t>4–5</w:t>
      </w:r>
      <w:r w:rsidRPr="00AE5CFB">
        <w:rPr>
          <w:rFonts w:ascii="Times New Roman" w:hAnsi="Times New Roman" w:cs="Times New Roman"/>
          <w:sz w:val="28"/>
          <w:szCs w:val="28"/>
        </w:rPr>
        <w:t xml:space="preserve"> лет, особенностями образовательного процесса.</w:t>
      </w:r>
    </w:p>
    <w:p w14:paraId="26780158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2. Выбор родительского комитета.</w:t>
      </w:r>
    </w:p>
    <w:p w14:paraId="64D8556C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3. Заполнение сведений о детях и родителях.</w:t>
      </w:r>
    </w:p>
    <w:p w14:paraId="5A5202E0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4. Решение групповых вопросов.</w:t>
      </w:r>
    </w:p>
    <w:p w14:paraId="174521C5" w14:textId="77777777" w:rsidR="00801D33" w:rsidRPr="00AE5CFB" w:rsidRDefault="00801D33" w:rsidP="00AE5C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5CFB">
        <w:rPr>
          <w:rFonts w:ascii="Times New Roman" w:hAnsi="Times New Roman" w:cs="Times New Roman"/>
          <w:b/>
          <w:bCs/>
          <w:sz w:val="28"/>
          <w:szCs w:val="28"/>
        </w:rPr>
        <w:t>Ход родительского собрания:</w:t>
      </w:r>
    </w:p>
    <w:p w14:paraId="522D469A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14:paraId="2DFA5917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Добрый вечер, уважаемые родители! Сегодня мы с вами поговорим о том, как изменились наши дети и что характерно для их возраста.</w:t>
      </w:r>
    </w:p>
    <w:p w14:paraId="78388458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Детям исполнилось 4 года, они перешли в среднюю группу детского сада. И мы, как воспитатели, стали замечать в их поведении и деятельности ряд новых черт, проявляющихся в физическом развитии. Движения детей стали увереннее и разнообразнее. В случае ограничения активной двигательной деятельности они быстро пере возбуждаются, становятся непослушными, капризными. Поэтому в этом возрасте необходимо наладить разумный двигательный режим, наполнив жизнь детей разнообразными подвижными играми. Если вы заметили перевозбуждение ребенка, переключите его внимание на более спокойное занятие. В этом возрасте у детей активно проявляется общение со сверстниками. Дети охотно сотрудничают со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У детей 4–5 лет ярко проявляется интерес к игре. Игра усложняется по содержанию, количеству ролей и ролевых диалогов. Игра остаётся основной формой организации жизни детей. Воспитатель отдает предпочтение игровому построению всего образа жизни </w:t>
      </w:r>
      <w:r w:rsidRPr="00AE5CFB">
        <w:rPr>
          <w:rFonts w:ascii="Times New Roman" w:hAnsi="Times New Roman" w:cs="Times New Roman"/>
          <w:sz w:val="28"/>
          <w:szCs w:val="28"/>
        </w:rPr>
        <w:lastRenderedPageBreak/>
        <w:t>дошкольников. Задача воспитателя – создать возможности для вариативной игровой деятельности через соответствующую предметно-развивающую среду: разнообразные игрушки, предметы-заместители, материалы для игрового творчества, рациональное размещение игрового оборудования. Примечательной особенностью детей является фантазирование, нередко они путают вымысел и реальность. Словарь детей 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14:paraId="2B3A1EA1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 детей, их возрастные особенности. Возраст 4–5 лет справедливо называют средним дошкольным. Ближе к 5 годам у детей начинают проявляться черты, свойственные дошкольникам среднего возраста: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 детей пятого года жизни с младшими дошкольниками.</w:t>
      </w:r>
    </w:p>
    <w:p w14:paraId="6FB5C74C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Очень важно в воспитании учитывать индивидуальные особенности ребенка. Они обусловлены типом нервной системы.</w:t>
      </w:r>
    </w:p>
    <w:p w14:paraId="2BABB362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Основные задачи работы на 2021-2022учебный год: обычно в нашем детском саду разрабатываются три основных направления более расширенной работы на учебный год:</w:t>
      </w:r>
    </w:p>
    <w:p w14:paraId="750D8B58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 - воспитание у детей дошкольного возраста уважительного отношения к профессиональной деятельности взрослых с помощью сюжетно-ролевой игры; (расширение знаний детей о профессиях с помощью сюжетно – ролевой игры).  - развитие у дошкольников мотивации к здоровому образу жизни через взаимодействие детского сада и семьи; (вы видите, что данные задачи подразумевают совместные мероприятия о ЗОЖ)</w:t>
      </w:r>
    </w:p>
    <w:p w14:paraId="23A79985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- формирование у детей патриотических представлений через проектную деятельность. (Проектная деятельность подразумевает работу не только с детьми, но и взаимодействия с родителями).</w:t>
      </w:r>
    </w:p>
    <w:p w14:paraId="6FB9422E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Так же хотелось бы познакомить вас с сеткой НОД и режимными моментами. (Приложение 1, 2) НОД проводится с понедельника по пятницу. </w:t>
      </w:r>
      <w:r w:rsidRPr="00AE5CFB">
        <w:rPr>
          <w:rFonts w:ascii="Times New Roman" w:hAnsi="Times New Roman" w:cs="Times New Roman"/>
          <w:sz w:val="28"/>
          <w:szCs w:val="28"/>
        </w:rPr>
        <w:lastRenderedPageBreak/>
        <w:t>Время проведения занятия увеличилось до 5 минут по сравнению со младшей группой. В средней группе на занятия отводится 20 минут. Перерывы между занятиями от 10 до 15 минут. В день проводится 2 занятия.</w:t>
      </w:r>
    </w:p>
    <w:p w14:paraId="312CC7C3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1. Познавательное развитие – мы знакомим детей с понятиями: «Люди – сравнение людей разного возраста и пола, разного эмоционального состояния, особенностями внешности. Разнообразие рода занятий взрослых (дети учатся узнавать и называть людей отдельных профессий).</w:t>
      </w:r>
    </w:p>
    <w:p w14:paraId="1DF850CB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2. Знакомим детей с правилами культуры поведения, общения со взрослыми и сверстниками (называть по имени отчеству, обращаться к старшим на вы)</w:t>
      </w:r>
    </w:p>
    <w:p w14:paraId="5A404420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3. Знакомим с понятием семья и члены семьи.</w:t>
      </w:r>
    </w:p>
    <w:p w14:paraId="6E826B4B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4. Знакомим с понятием «Родной город» - учим называть некоторые городские объекты, транспорт, учим стихи о городе, изготавливаем аппликации и поделки на тему «Город»</w:t>
      </w:r>
    </w:p>
    <w:p w14:paraId="1C5B1D20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Математическое развитие</w:t>
      </w:r>
    </w:p>
    <w:p w14:paraId="6E791848" w14:textId="117565C8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1. В средней группе дети должны знать: цвета спектра должны называть 2 оттенка – светло – зелёный, </w:t>
      </w:r>
      <w:r w:rsidR="00AE5CFB" w:rsidRPr="00AE5CFB">
        <w:rPr>
          <w:rFonts w:ascii="Times New Roman" w:hAnsi="Times New Roman" w:cs="Times New Roman"/>
          <w:sz w:val="28"/>
          <w:szCs w:val="28"/>
        </w:rPr>
        <w:t>темно-зеленой</w:t>
      </w:r>
      <w:r w:rsidRPr="00AE5CFB">
        <w:rPr>
          <w:rFonts w:ascii="Times New Roman" w:hAnsi="Times New Roman" w:cs="Times New Roman"/>
          <w:sz w:val="28"/>
          <w:szCs w:val="28"/>
        </w:rPr>
        <w:t xml:space="preserve">, геометрические фигуры, воссоздавать их из частей; </w:t>
      </w:r>
    </w:p>
    <w:p w14:paraId="36A5832F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2. Сравнивать предметы по форме, размеру, цвету, толщине, выделять признаки отличия и сходства, описывать предметы, называя 3–4 основных свойства предметов. </w:t>
      </w:r>
    </w:p>
    <w:p w14:paraId="06A673D3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3. Дети должны знать счет в пределах первого десятка.</w:t>
      </w:r>
    </w:p>
    <w:p w14:paraId="3AB61FA6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Содействовать гармоничному физическому развитию детей; </w:t>
      </w:r>
    </w:p>
    <w:p w14:paraId="77E8ED68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Целесообразно развивать быстроту, </w:t>
      </w:r>
      <w:proofErr w:type="spellStart"/>
      <w:r w:rsidRPr="00AE5CFB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AE5CFB">
        <w:rPr>
          <w:rFonts w:ascii="Times New Roman" w:hAnsi="Times New Roman" w:cs="Times New Roman"/>
          <w:sz w:val="28"/>
          <w:szCs w:val="28"/>
        </w:rPr>
        <w:t xml:space="preserve"> – силовые качества, выносливость, гибкость, развитие координации и силы. </w:t>
      </w:r>
    </w:p>
    <w:p w14:paraId="3DE8A146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 xml:space="preserve">Соблюдение и контроль правил в подвижных играх. </w:t>
      </w:r>
    </w:p>
    <w:p w14:paraId="207FC2E3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Умение ориентироваться в пространстве.</w:t>
      </w:r>
    </w:p>
    <w:p w14:paraId="60644ABD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Развитие умений оценивать движения детей с научной точки зрения. Дети узнают о том, что можно выполнять общеразвивающие упражнения в разном темпе, узнают основные требования к технике ловли и отбивания меча, узнают новые спортивные упражнения, в плавании – учатся задерживать дыхание, тренируя выдох в воде, попеременно двигая ногами.</w:t>
      </w:r>
    </w:p>
    <w:p w14:paraId="0294316B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2. Выбор родительского комитета.</w:t>
      </w:r>
    </w:p>
    <w:p w14:paraId="0A3899E9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lastRenderedPageBreak/>
        <w:t>Ваши предложения: оставить родительский комитет в том же составе, частично заменить, избрать новый. Были выслушаны все предложения и путем голосования выбран родительский комитет.</w:t>
      </w:r>
    </w:p>
    <w:p w14:paraId="3875306D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3. Заполнение сведений о детях и родителях.</w:t>
      </w:r>
    </w:p>
    <w:p w14:paraId="02CF9996" w14:textId="77777777" w:rsidR="00801D33" w:rsidRPr="00AE5CFB" w:rsidRDefault="00801D33" w:rsidP="00AE5CFB">
      <w:pPr>
        <w:rPr>
          <w:rFonts w:ascii="Times New Roman" w:hAnsi="Times New Roman" w:cs="Times New Roman"/>
          <w:sz w:val="28"/>
          <w:szCs w:val="28"/>
        </w:rPr>
      </w:pPr>
      <w:r w:rsidRPr="00AE5CFB">
        <w:rPr>
          <w:rFonts w:ascii="Times New Roman" w:hAnsi="Times New Roman" w:cs="Times New Roman"/>
          <w:sz w:val="28"/>
          <w:szCs w:val="28"/>
        </w:rPr>
        <w:t>4. Решение групповых вопросов.</w:t>
      </w:r>
    </w:p>
    <w:p w14:paraId="7143CB6F" w14:textId="77777777" w:rsidR="00801D33" w:rsidRDefault="00801D33" w:rsidP="00801D3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99F8329" w14:textId="77777777" w:rsidR="007C7E48" w:rsidRDefault="007C7E48"/>
    <w:sectPr w:rsidR="007C7E48" w:rsidSect="00417B0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83"/>
    <w:rsid w:val="000B4212"/>
    <w:rsid w:val="00226544"/>
    <w:rsid w:val="00417B00"/>
    <w:rsid w:val="00773583"/>
    <w:rsid w:val="007B68C8"/>
    <w:rsid w:val="007C7E48"/>
    <w:rsid w:val="00801D33"/>
    <w:rsid w:val="00941CE3"/>
    <w:rsid w:val="00A22BA1"/>
    <w:rsid w:val="00AD0A94"/>
    <w:rsid w:val="00AE5CFB"/>
    <w:rsid w:val="00F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A6C3"/>
  <w15:chartTrackingRefBased/>
  <w15:docId w15:val="{10F73954-5D94-4187-AECE-F08EB76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D3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35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5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5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5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5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5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5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8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3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58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35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58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735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35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3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7</cp:revision>
  <dcterms:created xsi:type="dcterms:W3CDTF">2024-07-04T13:13:00Z</dcterms:created>
  <dcterms:modified xsi:type="dcterms:W3CDTF">2024-08-25T22:31:00Z</dcterms:modified>
</cp:coreProperties>
</file>