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2E07EC25" w14:textId="62D92381" w:rsidR="00544CDE" w:rsidRDefault="003F1FB4" w:rsidP="003F1FB4">
      <w:pPr>
        <w:spacing w:line="240" w:lineRule="auto"/>
        <w:rPr>
          <w:rFonts w:ascii="Times New Roman" w:hAnsi="Times New Roman" w:cs="Times New Roman"/>
          <w:b/>
          <w:bCs/>
          <w:sz w:val="32"/>
          <w:szCs w:val="32"/>
        </w:rPr>
      </w:pPr>
      <w:r>
        <w:rPr>
          <w:rFonts w:ascii="Times New Roman" w:hAnsi="Times New Roman" w:cs="Times New Roman"/>
          <w:b/>
          <w:bCs/>
          <w:sz w:val="32"/>
          <w:szCs w:val="32"/>
        </w:rPr>
        <w:t xml:space="preserve">                                               </w:t>
      </w:r>
      <w:r w:rsidR="00544CDE">
        <w:rPr>
          <w:rFonts w:ascii="Times New Roman" w:hAnsi="Times New Roman" w:cs="Times New Roman"/>
          <w:b/>
          <w:bCs/>
          <w:sz w:val="32"/>
          <w:szCs w:val="32"/>
        </w:rPr>
        <w:t>Справка о реализации</w:t>
      </w:r>
    </w:p>
    <w:p w14:paraId="584284C5" w14:textId="4F0734A6" w:rsidR="00AB0ACB" w:rsidRDefault="00544CDE" w:rsidP="00190121">
      <w:pPr>
        <w:spacing w:before="75" w:after="75" w:line="360" w:lineRule="atLeast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  <w:r>
        <w:rPr>
          <w:rFonts w:ascii="Times New Roman" w:hAnsi="Times New Roman" w:cs="Times New Roman"/>
          <w:b/>
          <w:bCs/>
          <w:sz w:val="32"/>
          <w:szCs w:val="32"/>
        </w:rPr>
        <w:t>этнокультурного компонента в образовательной деятельности.</w:t>
      </w:r>
    </w:p>
    <w:p w14:paraId="22623D95" w14:textId="77777777" w:rsidR="006F4379" w:rsidRDefault="006F4379" w:rsidP="00190121">
      <w:pPr>
        <w:spacing w:before="75" w:after="75" w:line="360" w:lineRule="atLeast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</w:p>
    <w:p w14:paraId="569C84A6" w14:textId="55E39203" w:rsidR="002F77C2" w:rsidRPr="00E52277" w:rsidRDefault="006F4379" w:rsidP="00663669">
      <w:pPr>
        <w:spacing w:before="75" w:after="75" w:line="36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E52277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В настоящее время </w:t>
      </w:r>
      <w:r w:rsidRPr="00027057">
        <w:rPr>
          <w:rStyle w:val="ad"/>
          <w:rFonts w:ascii="Times New Roman" w:hAnsi="Times New Roman" w:cs="Times New Roman"/>
          <w:b w:val="0"/>
          <w:bCs w:val="0"/>
          <w:color w:val="111111"/>
          <w:sz w:val="28"/>
          <w:szCs w:val="28"/>
          <w:bdr w:val="none" w:sz="0" w:space="0" w:color="auto" w:frame="1"/>
          <w:shd w:val="clear" w:color="auto" w:fill="FFFFFF"/>
        </w:rPr>
        <w:t>этнокультурный компонент</w:t>
      </w:r>
      <w:r w:rsidRPr="00E52277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 xml:space="preserve"> стал острой и актуальной проблемой в образовании, имеющий широкое общественное, межкультурное, международное и образовательное значение. </w:t>
      </w:r>
      <w:r w:rsidR="009B4023" w:rsidRPr="00E52277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 xml:space="preserve">Он обеспечивает связь процессов социализации, социально-психологической адаптации, социокультурной интеграции личности обучающегося </w:t>
      </w:r>
      <w:r w:rsidR="00E52277" w:rsidRPr="00E52277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с его потребностями</w:t>
      </w:r>
      <w:r w:rsidR="009B4023" w:rsidRPr="00E52277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 xml:space="preserve"> в осознании культурных корней, психологически прочных родственных связей, стремление к познанию и освоению мира.</w:t>
      </w:r>
      <w:r w:rsidR="00C124C5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 xml:space="preserve">  </w:t>
      </w:r>
      <w:r w:rsidR="002F77C2" w:rsidRPr="008C24DC">
        <w:rPr>
          <w:rFonts w:ascii="Times New Roman" w:hAnsi="Times New Roman" w:cs="Times New Roman"/>
          <w:sz w:val="28"/>
          <w:szCs w:val="28"/>
        </w:rPr>
        <w:t>Период дошкольного детства — это время становления начальных основ социализации детей. В этом возрасте у дошкольников формируется этнокультурная идентичность, вследствие чего происходит усвоение социальных норм жизни, принятых в обществе, где взаимодействует ребенок, т. е. в социокультурном пространстве.</w:t>
      </w:r>
    </w:p>
    <w:p w14:paraId="21A74408" w14:textId="77777777" w:rsidR="00E57342" w:rsidRDefault="002F77C2" w:rsidP="00E57342">
      <w:pPr>
        <w:spacing w:after="0" w:line="360" w:lineRule="auto"/>
        <w:mirrorIndents/>
        <w:jc w:val="both"/>
        <w:rPr>
          <w:rFonts w:ascii="Times New Roman" w:hAnsi="Times New Roman" w:cs="Times New Roman"/>
          <w:sz w:val="28"/>
          <w:szCs w:val="28"/>
        </w:rPr>
      </w:pPr>
      <w:r w:rsidRPr="008C24DC">
        <w:rPr>
          <w:rFonts w:ascii="Times New Roman" w:hAnsi="Times New Roman" w:cs="Times New Roman"/>
          <w:sz w:val="28"/>
          <w:szCs w:val="28"/>
        </w:rPr>
        <w:t xml:space="preserve">Для ребенка дошкольного возраста социокультурным пространством является, прежде всего, его ближайшее окружение: дом, семья, группа детского сада, с кем он ежедневно общается, специфическая особенность территории проживания. Дагестан — республика России, которая расположена в самом южном крае страны. Кроме того, она является </w:t>
      </w:r>
      <w:r w:rsidR="008C24DC" w:rsidRPr="008C24DC">
        <w:rPr>
          <w:rFonts w:ascii="Times New Roman" w:hAnsi="Times New Roman" w:cs="Times New Roman"/>
          <w:sz w:val="28"/>
          <w:szCs w:val="28"/>
        </w:rPr>
        <w:t>многонациональной.</w:t>
      </w:r>
      <w:r w:rsidRPr="008C24DC">
        <w:rPr>
          <w:rFonts w:ascii="Times New Roman" w:hAnsi="Times New Roman" w:cs="Times New Roman"/>
          <w:sz w:val="28"/>
          <w:szCs w:val="28"/>
        </w:rPr>
        <w:t xml:space="preserve"> Необходимо донести до сознания детей, что они являются носителями народной культуры, и должны воспитываться в национальных традициях. Воспитательный потенциал народных традиций актуален в настоящее время. Народные традиции, будучи значимыми элементами региональной культуры, представляют собой уникальную возможность освоения культурного наследия страны и региона. Культура народов Дагестана является богатейшим материалом не только для приобщения ребенка к традициям и обычаям Дагестана, формирования способности видеть красоту и гармонию окружающего мира, но и для развития психических процессов: восприятия, мышления, воображения, эмоционально-положительного отношения к объектам и субъектам социокультуры. Изучение культурно-исторических обычаев и традиций Дагестана, разных видов народно-прикладного искусства способствует развитию у дошкольников интереса к многообразной жизни других народов и становится стимулом к познанию </w:t>
      </w:r>
      <w:r w:rsidRPr="008C24DC">
        <w:rPr>
          <w:rFonts w:ascii="Times New Roman" w:hAnsi="Times New Roman" w:cs="Times New Roman"/>
          <w:sz w:val="28"/>
          <w:szCs w:val="28"/>
        </w:rPr>
        <w:lastRenderedPageBreak/>
        <w:t xml:space="preserve">окружающего мира. Приобщение дошкольников к национальному культурно-историческому наследию проходит через формирование представлений о таких значимых и весомых понятиях как: — Роль матери в семье, подтверждение роли матери в воспитании и обучении детей — одна из важнейших ценностей в традициях дагестанского общества. — Понятие «намус» — это моральный кодекс жителей гор. Особенность «намуса» в том, что он определяет моральный идеал, в котором человечность является сердцевиной всех людских деяний. А слово «человек» — ключевое слово в определении морального облика горца, его черт и качеств. — Огромное значение для воспитания детей имеет обычай гостеприимства, возведенный в горах в ранг священного закона. По издавна сложившимся обычаям каждый горец считал за честь достойно принять гостя. Так относились к каждому вошедшему в дом, кто бы он ни был, к какой бы нации и вере он не принадлежал. — Уважение к старшему. Обычай уважения старшего наиболее значим после обычая гостеприимства. Каждый горец считает своим священным долгом чтить старшего по возрасту. В почитании старших ярко вырисовывается признание авторитета человека, много прожившего и много испытавшего. — Очень чтят в Дагестане традиции взаимопомощи. Весь аул оказывает безвозмездную физическую и материальную помощь тому, кто занят строительством дома, сельскохозяйственной работой и т. д., уделяя огромное внимание организации коллективной работы, в которой наравне со взрослыми участвуют и дети. — Высоко значимо гендерное воспитание в Дагестане, опирающееся на дагестанские народные традиции. Оно исходит, прежде всего, из идеала, сложившегося в народной педагогике: мальчик — горец, будущий мужчина, смелый, отважный, ответственный, продолжающий дело своего отца и дедов. Он будущий отец, глава семейства, принимающий важные решения в семье. Приобщение детей дошкольного возраста к народной культуре Дагестана происходит посредством: — знакомства детей с дагестанскими праздниками, обычаями, обрядами. Праздники народов Дагестана, связанные с социально-значимыми для семьи и региона традициями и обычаями, климатическими особенностями, вызывают большой интерес у детей, мотивируют образовательный процесс дошкольной образовательной организации. Погружение в этнокультурную тематику дает </w:t>
      </w:r>
      <w:r w:rsidRPr="008C24DC">
        <w:rPr>
          <w:rFonts w:ascii="Times New Roman" w:hAnsi="Times New Roman" w:cs="Times New Roman"/>
          <w:sz w:val="28"/>
          <w:szCs w:val="28"/>
        </w:rPr>
        <w:lastRenderedPageBreak/>
        <w:t>уникальную возможность не только интегрировать задачи образовательных областей, но и максимально использовать различные виды детской деятельности: игровую, художественно-эстетическую, познавательно-речевую и другие. — художественно-творческой деятельности: ознакомление с предметами декоративно — прикладного искусства дагестанской культуры, устным народным творчеством (потешки, стихи, загадки, пословицы, поговорки, сказки), музыкальным фольклором (песни, танцы, инструментальные наигрыши). — подвижных народных игр, в них виден образ жизни людей, их быт, труд, национальные устои. Вывод: Россия всегда являлась многонациональным государством. С раннего возраста ребенок живет в родной национальной среде, впитывая культуру, ценности и нравственные ориентиры, заложенные в культуре народа. Взрослея, он сам становится представителем своего народа, хранителем и продолжателем традиций. Воспитывать в детях толерантное отношение к другим народностям одна из важнейших задач работы педагога. Дети должны иметь представление о культуре, быте, жизненном укладе других народов, доступное их возрасту. Сохранение и развитие культуры каждого народа актуально для многонациональной России, потому что в современном обществе именно народ способен обеспечить успешную адаптацию ребенка к условиям интенсивных перемен во всём укладе его жизни. Все народные традиции схожи по своим культурным ценностям. Приобщая детей к культурным ценностям, мы воспитываем любовь и уважение к традициям и обычаям разных народов России.</w:t>
      </w:r>
      <w:r w:rsidR="002F35FA" w:rsidRPr="008C24DC">
        <w:rPr>
          <w:rFonts w:ascii="Times New Roman" w:hAnsi="Times New Roman" w:cs="Times New Roman"/>
          <w:sz w:val="28"/>
          <w:szCs w:val="28"/>
        </w:rPr>
        <w:t xml:space="preserve"> Участие детей в народных играх и праздниках, театральных постановках, работа с художественной литературой повышают их речевую активность.</w:t>
      </w:r>
    </w:p>
    <w:p w14:paraId="407454A2" w14:textId="49DF96C1" w:rsidR="00E57342" w:rsidRDefault="002F35FA" w:rsidP="00E57342">
      <w:pPr>
        <w:spacing w:after="0" w:line="360" w:lineRule="auto"/>
        <w:mirrorIndents/>
        <w:jc w:val="both"/>
      </w:pPr>
      <w:r w:rsidRPr="008C24DC">
        <w:rPr>
          <w:rFonts w:ascii="Times New Roman" w:hAnsi="Times New Roman" w:cs="Times New Roman"/>
          <w:sz w:val="28"/>
          <w:szCs w:val="28"/>
        </w:rPr>
        <w:t xml:space="preserve"> Полученные результаты дают нам основание утверждать, что внедрение этнокультурного компонента в воспитание дошкольников повышает эффективность воспитательно-образовательного процесса нашего дошкольного учреждения.</w:t>
      </w:r>
      <w:r w:rsidR="004A127A" w:rsidRPr="004A127A">
        <w:t xml:space="preserve"> </w:t>
      </w:r>
    </w:p>
    <w:p w14:paraId="54A89A5B" w14:textId="4AD74B66" w:rsidR="004A127A" w:rsidRPr="00E57342" w:rsidRDefault="00457E0D" w:rsidP="00E57342">
      <w:pPr>
        <w:spacing w:after="0" w:line="360" w:lineRule="auto"/>
        <w:mirrorIndents/>
        <w:jc w:val="both"/>
      </w:pPr>
      <w:r w:rsidRPr="00C124C5">
        <w:rPr>
          <w:rFonts w:ascii="Times New Roman" w:hAnsi="Times New Roman" w:cs="Times New Roman"/>
          <w:sz w:val="28"/>
          <w:szCs w:val="28"/>
        </w:rPr>
        <w:t>Формируя этнокультурную компетентность дошкольников, мы должны делать акцент на приобщение их к красоте и добру, на желание видеть неповторимость р</w:t>
      </w:r>
      <w:r w:rsidR="00B43157" w:rsidRPr="00C124C5">
        <w:rPr>
          <w:rFonts w:ascii="Times New Roman" w:hAnsi="Times New Roman" w:cs="Times New Roman"/>
          <w:sz w:val="28"/>
          <w:szCs w:val="28"/>
        </w:rPr>
        <w:t>одной культуры</w:t>
      </w:r>
      <w:r w:rsidR="00624604" w:rsidRPr="00C124C5">
        <w:rPr>
          <w:rFonts w:ascii="Times New Roman" w:hAnsi="Times New Roman" w:cs="Times New Roman"/>
          <w:sz w:val="28"/>
          <w:szCs w:val="28"/>
        </w:rPr>
        <w:t xml:space="preserve"> </w:t>
      </w:r>
      <w:r w:rsidR="00B43157" w:rsidRPr="00C124C5">
        <w:rPr>
          <w:rFonts w:ascii="Times New Roman" w:hAnsi="Times New Roman" w:cs="Times New Roman"/>
          <w:sz w:val="28"/>
          <w:szCs w:val="28"/>
        </w:rPr>
        <w:t>.природы,</w:t>
      </w:r>
      <w:r w:rsidR="00624604" w:rsidRPr="00C124C5">
        <w:rPr>
          <w:rFonts w:ascii="Times New Roman" w:hAnsi="Times New Roman" w:cs="Times New Roman"/>
          <w:sz w:val="28"/>
          <w:szCs w:val="28"/>
        </w:rPr>
        <w:t xml:space="preserve"> </w:t>
      </w:r>
      <w:r w:rsidR="00B43157" w:rsidRPr="00C124C5">
        <w:rPr>
          <w:rFonts w:ascii="Times New Roman" w:hAnsi="Times New Roman" w:cs="Times New Roman"/>
          <w:sz w:val="28"/>
          <w:szCs w:val="28"/>
        </w:rPr>
        <w:t>участвовать</w:t>
      </w:r>
      <w:r w:rsidR="000107F4" w:rsidRPr="00C124C5">
        <w:rPr>
          <w:rFonts w:ascii="Times New Roman" w:hAnsi="Times New Roman" w:cs="Times New Roman"/>
          <w:sz w:val="28"/>
          <w:szCs w:val="28"/>
        </w:rPr>
        <w:t xml:space="preserve"> в их сохранении и приумножении</w:t>
      </w:r>
      <w:r w:rsidR="00624604" w:rsidRPr="00C124C5">
        <w:rPr>
          <w:rFonts w:ascii="Times New Roman" w:hAnsi="Times New Roman" w:cs="Times New Roman"/>
          <w:sz w:val="28"/>
          <w:szCs w:val="28"/>
        </w:rPr>
        <w:t>.</w:t>
      </w:r>
    </w:p>
    <w:p w14:paraId="4DBBCC2C" w14:textId="3CCE062E" w:rsidR="002F35FA" w:rsidRPr="006E0AC8" w:rsidRDefault="004A127A" w:rsidP="004940FD">
      <w:pPr>
        <w:spacing w:after="0" w:line="360" w:lineRule="auto"/>
        <w:mirrorIndents/>
        <w:rPr>
          <w:rFonts w:ascii="Times New Roman" w:hAnsi="Times New Roman" w:cs="Times New Roman"/>
          <w:sz w:val="28"/>
          <w:szCs w:val="28"/>
        </w:rPr>
      </w:pPr>
      <w:r w:rsidRPr="00C124C5">
        <w:rPr>
          <w:rFonts w:ascii="Times New Roman" w:hAnsi="Times New Roman" w:cs="Times New Roman"/>
          <w:sz w:val="28"/>
          <w:szCs w:val="28"/>
        </w:rPr>
        <w:t>Ведь какими вырастут наши дети, люди нового поколения – всё зависит от на</w:t>
      </w:r>
      <w:r w:rsidR="00663669">
        <w:rPr>
          <w:rFonts w:ascii="Times New Roman" w:hAnsi="Times New Roman" w:cs="Times New Roman"/>
          <w:sz w:val="28"/>
          <w:szCs w:val="28"/>
        </w:rPr>
        <w:t>с.</w:t>
      </w:r>
    </w:p>
    <w:p w14:paraId="55522160" w14:textId="77777777" w:rsidR="00E57342" w:rsidRDefault="00E57342" w:rsidP="00663669">
      <w:pPr>
        <w:spacing w:line="36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14:paraId="089A4A61" w14:textId="40FD6D2D" w:rsidR="00E57342" w:rsidRDefault="002F35FA" w:rsidP="00663669">
      <w:pPr>
        <w:spacing w:line="36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8C24DC">
        <w:rPr>
          <w:rFonts w:ascii="Times New Roman" w:hAnsi="Times New Roman" w:cs="Times New Roman"/>
          <w:b/>
          <w:bCs/>
          <w:sz w:val="28"/>
          <w:szCs w:val="28"/>
        </w:rPr>
        <w:lastRenderedPageBreak/>
        <w:t xml:space="preserve">Воспитатель МБДОУ </w:t>
      </w:r>
      <w:r w:rsidR="007713E0">
        <w:rPr>
          <w:rFonts w:ascii="Times New Roman" w:hAnsi="Times New Roman" w:cs="Times New Roman"/>
          <w:b/>
          <w:bCs/>
          <w:sz w:val="28"/>
          <w:szCs w:val="28"/>
        </w:rPr>
        <w:t xml:space="preserve">д/с </w:t>
      </w:r>
      <w:r w:rsidRPr="008C24DC">
        <w:rPr>
          <w:rFonts w:ascii="Times New Roman" w:hAnsi="Times New Roman" w:cs="Times New Roman"/>
          <w:b/>
          <w:bCs/>
          <w:sz w:val="28"/>
          <w:szCs w:val="28"/>
        </w:rPr>
        <w:t>№15    ____________________</w:t>
      </w:r>
      <w:r w:rsidR="008C24DC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B713D2">
        <w:rPr>
          <w:rFonts w:ascii="Times New Roman" w:hAnsi="Times New Roman" w:cs="Times New Roman"/>
          <w:b/>
          <w:bCs/>
          <w:sz w:val="28"/>
          <w:szCs w:val="28"/>
        </w:rPr>
        <w:t>Габрелян А.К.</w:t>
      </w:r>
    </w:p>
    <w:p w14:paraId="5C4E4016" w14:textId="77777777" w:rsidR="00E57342" w:rsidRDefault="00E57342" w:rsidP="00663669">
      <w:pPr>
        <w:spacing w:line="36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14:paraId="35D54C0A" w14:textId="22240E88" w:rsidR="002F35FA" w:rsidRPr="008C24DC" w:rsidRDefault="002F35FA" w:rsidP="00663669">
      <w:pPr>
        <w:spacing w:line="36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8C24DC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A602B8">
        <w:rPr>
          <w:rFonts w:ascii="Times New Roman" w:hAnsi="Times New Roman" w:cs="Times New Roman"/>
          <w:b/>
          <w:bCs/>
          <w:sz w:val="28"/>
          <w:szCs w:val="28"/>
        </w:rPr>
        <w:t>З</w:t>
      </w:r>
      <w:r w:rsidRPr="008C24DC">
        <w:rPr>
          <w:rFonts w:ascii="Times New Roman" w:hAnsi="Times New Roman" w:cs="Times New Roman"/>
          <w:b/>
          <w:bCs/>
          <w:sz w:val="28"/>
          <w:szCs w:val="28"/>
        </w:rPr>
        <w:t xml:space="preserve">аведующий МБДОУ </w:t>
      </w:r>
      <w:r w:rsidR="007713E0">
        <w:rPr>
          <w:rFonts w:ascii="Times New Roman" w:hAnsi="Times New Roman" w:cs="Times New Roman"/>
          <w:b/>
          <w:bCs/>
          <w:sz w:val="28"/>
          <w:szCs w:val="28"/>
        </w:rPr>
        <w:t xml:space="preserve">д/с </w:t>
      </w:r>
      <w:r w:rsidRPr="008C24DC">
        <w:rPr>
          <w:rFonts w:ascii="Times New Roman" w:hAnsi="Times New Roman" w:cs="Times New Roman"/>
          <w:b/>
          <w:bCs/>
          <w:sz w:val="28"/>
          <w:szCs w:val="28"/>
        </w:rPr>
        <w:t>№15_________________</w:t>
      </w:r>
      <w:r w:rsidR="008C24DC">
        <w:rPr>
          <w:rFonts w:ascii="Times New Roman" w:hAnsi="Times New Roman" w:cs="Times New Roman"/>
          <w:b/>
          <w:bCs/>
          <w:sz w:val="28"/>
          <w:szCs w:val="28"/>
        </w:rPr>
        <w:t xml:space="preserve">  </w:t>
      </w:r>
      <w:r w:rsidRPr="008C24DC">
        <w:rPr>
          <w:rFonts w:ascii="Times New Roman" w:hAnsi="Times New Roman" w:cs="Times New Roman"/>
          <w:b/>
          <w:bCs/>
          <w:sz w:val="28"/>
          <w:szCs w:val="28"/>
        </w:rPr>
        <w:t xml:space="preserve">Раджабова К.М. </w:t>
      </w:r>
    </w:p>
    <w:p w14:paraId="77BF3E2E" w14:textId="52D2FED6" w:rsidR="002F35FA" w:rsidRDefault="002F35FA" w:rsidP="00663669">
      <w:pPr>
        <w:spacing w:before="75" w:after="75" w:line="360" w:lineRule="auto"/>
        <w:jc w:val="both"/>
        <w:rPr>
          <w:noProof/>
        </w:rPr>
      </w:pPr>
    </w:p>
    <w:p w14:paraId="48AA141D" w14:textId="50C18548" w:rsidR="000303DA" w:rsidRDefault="000303DA" w:rsidP="002F77C2">
      <w:pPr>
        <w:spacing w:before="75" w:after="75" w:line="360" w:lineRule="atLeast"/>
        <w:rPr>
          <w:rFonts w:ascii="Verdana" w:eastAsia="Times New Roman" w:hAnsi="Verdana" w:cs="Times New Roman"/>
          <w:color w:val="231F20"/>
          <w:sz w:val="21"/>
          <w:szCs w:val="21"/>
          <w:lang w:eastAsia="ru-RU"/>
        </w:rPr>
      </w:pPr>
    </w:p>
    <w:p w14:paraId="07537B37" w14:textId="193661EE" w:rsidR="000303DA" w:rsidRPr="007730C3" w:rsidRDefault="007730C3" w:rsidP="002F77C2">
      <w:pPr>
        <w:spacing w:before="75" w:after="75" w:line="360" w:lineRule="atLeast"/>
        <w:rPr>
          <w:rFonts w:ascii="Verdana" w:eastAsia="Times New Roman" w:hAnsi="Verdana" w:cs="Times New Roman"/>
          <w:color w:val="231F20"/>
          <w:sz w:val="21"/>
          <w:szCs w:val="21"/>
          <w:lang w:eastAsia="ru-RU"/>
        </w:rPr>
      </w:pPr>
      <w:r>
        <w:rPr>
          <w:rFonts w:ascii="Verdana" w:eastAsia="Times New Roman" w:hAnsi="Verdana" w:cs="Times New Roman"/>
          <w:color w:val="231F20"/>
          <w:sz w:val="21"/>
          <w:szCs w:val="21"/>
          <w:lang w:eastAsia="ru-RU"/>
        </w:rPr>
        <w:t>Приложение №1.</w:t>
      </w:r>
    </w:p>
    <w:p w14:paraId="35EB8DE4" w14:textId="77777777" w:rsidR="000303DA" w:rsidRDefault="000303DA" w:rsidP="002F77C2">
      <w:pPr>
        <w:spacing w:before="75" w:after="75" w:line="360" w:lineRule="atLeast"/>
        <w:rPr>
          <w:rFonts w:ascii="Verdana" w:eastAsia="Times New Roman" w:hAnsi="Verdana" w:cs="Times New Roman"/>
          <w:color w:val="231F20"/>
          <w:sz w:val="21"/>
          <w:szCs w:val="21"/>
          <w:lang w:eastAsia="ru-RU"/>
        </w:rPr>
      </w:pPr>
    </w:p>
    <w:p w14:paraId="1AF9F9CB" w14:textId="17D8CC2C" w:rsidR="00B07DC2" w:rsidRDefault="000303DA" w:rsidP="002F77C2">
      <w:pPr>
        <w:spacing w:before="75" w:after="75" w:line="360" w:lineRule="atLeast"/>
        <w:rPr>
          <w:rFonts w:ascii="Verdana" w:eastAsia="Times New Roman" w:hAnsi="Verdana" w:cs="Times New Roman"/>
          <w:color w:val="231F20"/>
          <w:sz w:val="21"/>
          <w:szCs w:val="21"/>
          <w:lang w:eastAsia="ru-RU"/>
        </w:rPr>
      </w:pPr>
      <w:r>
        <w:rPr>
          <w:noProof/>
        </w:rPr>
        <w:drawing>
          <wp:inline distT="0" distB="0" distL="0" distR="0" wp14:anchorId="6621BAEB" wp14:editId="7D45FA9F">
            <wp:extent cx="4716780" cy="3274060"/>
            <wp:effectExtent l="0" t="0" r="7620" b="2540"/>
            <wp:docPr id="261759569" name="Рисунок 1" descr="Изображение выглядит как текст, в помещении, Стеллаж, книга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1759569" name="Рисунок 1" descr="Изображение выглядит как текст, в помещении, Стеллаж, книга&#10;&#10;Автоматически созданное описание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4755532" cy="33009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07DC2">
        <w:rPr>
          <w:noProof/>
        </w:rPr>
        <w:drawing>
          <wp:inline distT="0" distB="0" distL="0" distR="0" wp14:anchorId="248C1A7B" wp14:editId="2578CF2F">
            <wp:extent cx="4716780" cy="3435350"/>
            <wp:effectExtent l="0" t="0" r="7620" b="0"/>
            <wp:docPr id="1687985900" name="Рисунок 1" descr="Изображение выглядит как Человеческое лицо, в помещении, похороны, стена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8221815" name="Рисунок 1" descr="Изображение выглядит как Человеческое лицо, в помещении, похороны, стена&#10;&#10;Автоматически созданное описание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4749889" cy="34594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3DC742" w14:textId="77777777" w:rsidR="00B07DC2" w:rsidRDefault="00B07DC2" w:rsidP="002F77C2">
      <w:pPr>
        <w:spacing w:before="75" w:after="75" w:line="360" w:lineRule="atLeast"/>
        <w:rPr>
          <w:rFonts w:ascii="Verdana" w:eastAsia="Times New Roman" w:hAnsi="Verdana" w:cs="Times New Roman"/>
          <w:color w:val="231F20"/>
          <w:sz w:val="21"/>
          <w:szCs w:val="21"/>
          <w:lang w:eastAsia="ru-RU"/>
        </w:rPr>
      </w:pPr>
    </w:p>
    <w:p w14:paraId="582BD5F9" w14:textId="1A1E5D40" w:rsidR="00B07DC2" w:rsidRDefault="00B07DC2" w:rsidP="002F77C2">
      <w:pPr>
        <w:spacing w:before="75" w:after="75" w:line="360" w:lineRule="atLeast"/>
        <w:rPr>
          <w:rFonts w:ascii="Verdana" w:eastAsia="Times New Roman" w:hAnsi="Verdana" w:cs="Times New Roman"/>
          <w:color w:val="231F20"/>
          <w:sz w:val="21"/>
          <w:szCs w:val="21"/>
          <w:lang w:eastAsia="ru-RU"/>
        </w:rPr>
      </w:pPr>
    </w:p>
    <w:p w14:paraId="72243E2A" w14:textId="6CB965BF" w:rsidR="00B07DC2" w:rsidRDefault="00B07DC2" w:rsidP="002F77C2">
      <w:pPr>
        <w:spacing w:before="75" w:after="75" w:line="360" w:lineRule="atLeast"/>
        <w:rPr>
          <w:rFonts w:ascii="Verdana" w:eastAsia="Times New Roman" w:hAnsi="Verdana" w:cs="Times New Roman"/>
          <w:color w:val="231F20"/>
          <w:sz w:val="21"/>
          <w:szCs w:val="21"/>
          <w:lang w:eastAsia="ru-RU"/>
        </w:rPr>
      </w:pPr>
      <w:r>
        <w:rPr>
          <w:noProof/>
        </w:rPr>
        <w:drawing>
          <wp:inline distT="0" distB="0" distL="0" distR="0" wp14:anchorId="77458870" wp14:editId="495B2D36">
            <wp:extent cx="2392680" cy="7292340"/>
            <wp:effectExtent l="0" t="0" r="7620" b="3810"/>
            <wp:docPr id="528756582" name="Рисунок 1" descr="Изображение выглядит как в помещении, одежда, стена, человек&#10;&#10;Содержимое, созданное искусственным интеллектом, может быть неверным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8756582" name="Рисунок 1" descr="Изображение выглядит как в помещении, одежда, стена, человек&#10;&#10;Содержимое, созданное искусственным интеллектом, может быть неверным.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392680" cy="7292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F814162" wp14:editId="445CA8A3">
            <wp:extent cx="3825240" cy="7292340"/>
            <wp:effectExtent l="0" t="0" r="0" b="3810"/>
            <wp:docPr id="997487173" name="Рисунок 1" descr="Изображение выглядит как одежда, Человеческое лицо, человек, свадебное платье&#10;&#10;Содержимое, созданное искусственным интеллектом, может быть неверным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4511230" name="Рисунок 1" descr="Изображение выглядит как одежда, Человеческое лицо, человек, свадебное платье&#10;&#10;Содержимое, созданное искусственным интеллектом, может быть неверным.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3825240" cy="7292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4CE6C1" w14:textId="77777777" w:rsidR="00B07DC2" w:rsidRDefault="00B07DC2" w:rsidP="002F77C2">
      <w:pPr>
        <w:spacing w:before="75" w:after="75" w:line="360" w:lineRule="atLeast"/>
        <w:rPr>
          <w:rFonts w:ascii="Verdana" w:eastAsia="Times New Roman" w:hAnsi="Verdana" w:cs="Times New Roman"/>
          <w:color w:val="231F20"/>
          <w:sz w:val="21"/>
          <w:szCs w:val="21"/>
          <w:lang w:eastAsia="ru-RU"/>
        </w:rPr>
      </w:pPr>
    </w:p>
    <w:p w14:paraId="2C2E4B50" w14:textId="77777777" w:rsidR="00B07DC2" w:rsidRDefault="00B07DC2" w:rsidP="002F77C2">
      <w:pPr>
        <w:spacing w:before="75" w:after="75" w:line="360" w:lineRule="atLeast"/>
        <w:rPr>
          <w:rFonts w:ascii="Verdana" w:eastAsia="Times New Roman" w:hAnsi="Verdana" w:cs="Times New Roman"/>
          <w:color w:val="231F20"/>
          <w:sz w:val="21"/>
          <w:szCs w:val="21"/>
          <w:lang w:eastAsia="ru-RU"/>
        </w:rPr>
      </w:pPr>
    </w:p>
    <w:p w14:paraId="736F4A95" w14:textId="77777777" w:rsidR="00B07DC2" w:rsidRDefault="00B07DC2" w:rsidP="002F77C2">
      <w:pPr>
        <w:spacing w:before="75" w:after="75" w:line="360" w:lineRule="atLeast"/>
        <w:rPr>
          <w:rFonts w:ascii="Verdana" w:eastAsia="Times New Roman" w:hAnsi="Verdana" w:cs="Times New Roman"/>
          <w:color w:val="231F20"/>
          <w:sz w:val="21"/>
          <w:szCs w:val="21"/>
          <w:lang w:eastAsia="ru-RU"/>
        </w:rPr>
      </w:pPr>
    </w:p>
    <w:p w14:paraId="3500285B" w14:textId="58FD8597" w:rsidR="00B07DC2" w:rsidRDefault="002769DD" w:rsidP="002F77C2">
      <w:pPr>
        <w:spacing w:before="75" w:after="75" w:line="360" w:lineRule="atLeast"/>
        <w:rPr>
          <w:rFonts w:ascii="Verdana" w:eastAsia="Times New Roman" w:hAnsi="Verdana" w:cs="Times New Roman"/>
          <w:color w:val="231F20"/>
          <w:sz w:val="21"/>
          <w:szCs w:val="21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10FAD2D1" wp14:editId="202D672D">
            <wp:extent cx="6210300" cy="3114564"/>
            <wp:effectExtent l="0" t="0" r="0" b="0"/>
            <wp:docPr id="16889218" name="Рисунок 1" descr="Изображение выглядит как в помещении, занавеска, стена, ваза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4747038" name="Рисунок 1" descr="Изображение выглядит как в помещении, занавеска, стена, ваза&#10;&#10;Автоматически созданное описание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50521" cy="3134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5957AA" w14:textId="3DDD91F8" w:rsidR="00B07DC2" w:rsidRDefault="00B07DC2" w:rsidP="002F77C2">
      <w:pPr>
        <w:spacing w:before="75" w:after="75" w:line="360" w:lineRule="atLeast"/>
        <w:rPr>
          <w:rFonts w:ascii="Verdana" w:eastAsia="Times New Roman" w:hAnsi="Verdana" w:cs="Times New Roman"/>
          <w:color w:val="231F20"/>
          <w:sz w:val="21"/>
          <w:szCs w:val="21"/>
          <w:lang w:eastAsia="ru-RU"/>
        </w:rPr>
      </w:pPr>
      <w:r>
        <w:rPr>
          <w:noProof/>
          <w:lang w:eastAsia="ru-RU"/>
        </w:rPr>
        <w:drawing>
          <wp:inline distT="0" distB="0" distL="0" distR="0" wp14:anchorId="7835B221" wp14:editId="3EFF906D">
            <wp:extent cx="6256020" cy="4072890"/>
            <wp:effectExtent l="0" t="0" r="0" b="3810"/>
            <wp:docPr id="2125987858" name="Рисунок 1" descr="Изображение выглядит как в помещении, стена, Человеческое лицо, мебель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6005459" name="Рисунок 1" descr="Изображение выглядит как в помещении, стена, Человеческое лицо, мебель&#10;&#10;Автоматически созданное описание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75070" cy="40852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E17CD0" w14:textId="77777777" w:rsidR="00B07DC2" w:rsidRDefault="00B07DC2" w:rsidP="002F77C2">
      <w:pPr>
        <w:spacing w:before="75" w:after="75" w:line="360" w:lineRule="atLeast"/>
        <w:rPr>
          <w:rFonts w:ascii="Verdana" w:eastAsia="Times New Roman" w:hAnsi="Verdana" w:cs="Times New Roman"/>
          <w:color w:val="231F20"/>
          <w:sz w:val="21"/>
          <w:szCs w:val="21"/>
          <w:lang w:eastAsia="ru-RU"/>
        </w:rPr>
      </w:pPr>
    </w:p>
    <w:p w14:paraId="71A282C7" w14:textId="11974ED1" w:rsidR="00B07DC2" w:rsidRDefault="00B07DC2" w:rsidP="002F77C2">
      <w:pPr>
        <w:spacing w:before="75" w:after="75" w:line="360" w:lineRule="atLeast"/>
        <w:rPr>
          <w:rFonts w:ascii="Verdana" w:eastAsia="Times New Roman" w:hAnsi="Verdana" w:cs="Times New Roman"/>
          <w:color w:val="231F20"/>
          <w:sz w:val="21"/>
          <w:szCs w:val="21"/>
          <w:lang w:eastAsia="ru-RU"/>
        </w:rPr>
      </w:pPr>
    </w:p>
    <w:p w14:paraId="066EEA3F" w14:textId="77777777" w:rsidR="00B07DC2" w:rsidRDefault="00B07DC2" w:rsidP="002F77C2">
      <w:pPr>
        <w:spacing w:before="75" w:after="75" w:line="360" w:lineRule="atLeast"/>
        <w:rPr>
          <w:rFonts w:ascii="Verdana" w:eastAsia="Times New Roman" w:hAnsi="Verdana" w:cs="Times New Roman"/>
          <w:color w:val="231F20"/>
          <w:sz w:val="21"/>
          <w:szCs w:val="21"/>
          <w:lang w:eastAsia="ru-RU"/>
        </w:rPr>
      </w:pPr>
    </w:p>
    <w:p w14:paraId="29C49DB3" w14:textId="3663CC72" w:rsidR="000303DA" w:rsidRDefault="000303DA" w:rsidP="002F77C2">
      <w:pPr>
        <w:spacing w:before="75" w:after="75" w:line="360" w:lineRule="atLeast"/>
        <w:rPr>
          <w:rFonts w:ascii="Verdana" w:eastAsia="Times New Roman" w:hAnsi="Verdana" w:cs="Times New Roman"/>
          <w:color w:val="231F20"/>
          <w:sz w:val="21"/>
          <w:szCs w:val="21"/>
          <w:lang w:eastAsia="ru-RU"/>
        </w:rPr>
      </w:pPr>
    </w:p>
    <w:p w14:paraId="22D9B61A" w14:textId="427E68C0" w:rsidR="008F2C6B" w:rsidRDefault="008F2C6B" w:rsidP="002F77C2">
      <w:pPr>
        <w:spacing w:before="75" w:after="75" w:line="360" w:lineRule="atLeast"/>
        <w:rPr>
          <w:rFonts w:ascii="Verdana" w:eastAsia="Times New Roman" w:hAnsi="Verdana" w:cs="Times New Roman"/>
          <w:color w:val="231F20"/>
          <w:sz w:val="21"/>
          <w:szCs w:val="21"/>
          <w:lang w:eastAsia="ru-RU"/>
        </w:rPr>
      </w:pPr>
    </w:p>
    <w:p w14:paraId="4C1D6A7D" w14:textId="59320CC4" w:rsidR="008F2C6B" w:rsidRDefault="008F2C6B" w:rsidP="002F77C2">
      <w:pPr>
        <w:spacing w:before="75" w:after="75" w:line="360" w:lineRule="atLeast"/>
        <w:rPr>
          <w:rFonts w:ascii="Verdana" w:eastAsia="Times New Roman" w:hAnsi="Verdana" w:cs="Times New Roman"/>
          <w:color w:val="231F20"/>
          <w:sz w:val="21"/>
          <w:szCs w:val="21"/>
          <w:lang w:eastAsia="ru-RU"/>
        </w:rPr>
      </w:pPr>
    </w:p>
    <w:p w14:paraId="6F56A449" w14:textId="77777777" w:rsidR="008F2C6B" w:rsidRDefault="008F2C6B" w:rsidP="002F77C2">
      <w:pPr>
        <w:spacing w:before="75" w:after="75" w:line="360" w:lineRule="atLeast"/>
        <w:rPr>
          <w:rFonts w:ascii="Verdana" w:eastAsia="Times New Roman" w:hAnsi="Verdana" w:cs="Times New Roman"/>
          <w:color w:val="231F20"/>
          <w:sz w:val="21"/>
          <w:szCs w:val="21"/>
          <w:lang w:eastAsia="ru-RU"/>
        </w:rPr>
      </w:pPr>
    </w:p>
    <w:p w14:paraId="3DDD873B" w14:textId="77777777" w:rsidR="008F2C6B" w:rsidRDefault="008F2C6B" w:rsidP="002F77C2">
      <w:pPr>
        <w:spacing w:before="75" w:after="75" w:line="360" w:lineRule="atLeast"/>
        <w:rPr>
          <w:rFonts w:ascii="Verdana" w:eastAsia="Times New Roman" w:hAnsi="Verdana" w:cs="Times New Roman"/>
          <w:color w:val="231F20"/>
          <w:sz w:val="21"/>
          <w:szCs w:val="21"/>
          <w:lang w:eastAsia="ru-RU"/>
        </w:rPr>
      </w:pPr>
    </w:p>
    <w:p w14:paraId="031AB822" w14:textId="6D92EEBA" w:rsidR="008F2C6B" w:rsidRDefault="000303DA" w:rsidP="002F77C2">
      <w:pPr>
        <w:spacing w:before="75" w:after="75" w:line="360" w:lineRule="atLeast"/>
        <w:rPr>
          <w:rFonts w:ascii="Verdana" w:eastAsia="Times New Roman" w:hAnsi="Verdana" w:cs="Times New Roman"/>
          <w:color w:val="231F20"/>
          <w:sz w:val="21"/>
          <w:szCs w:val="21"/>
          <w:lang w:eastAsia="ru-RU"/>
        </w:rPr>
      </w:pPr>
      <w:r>
        <w:rPr>
          <w:noProof/>
        </w:rPr>
        <w:drawing>
          <wp:inline distT="0" distB="0" distL="0" distR="0" wp14:anchorId="38DD58EC" wp14:editId="60CD11F9">
            <wp:extent cx="6480175" cy="3533775"/>
            <wp:effectExtent l="0" t="0" r="0" b="9525"/>
            <wp:docPr id="1852167735" name="Рисунок 1" descr="Изображение выглядит как в помещении, дизайн интерьера, занавеска, мебель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2167735" name="Рисунок 1" descr="Изображение выглядит как в помещении, дизайн интерьера, занавеска, мебель&#10;&#10;Автоматически созданное описание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3533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D4AD82" w14:textId="77777777" w:rsidR="008F2C6B" w:rsidRDefault="008F2C6B" w:rsidP="002F77C2">
      <w:pPr>
        <w:spacing w:before="75" w:after="75" w:line="360" w:lineRule="atLeast"/>
        <w:rPr>
          <w:rFonts w:ascii="Verdana" w:eastAsia="Times New Roman" w:hAnsi="Verdana" w:cs="Times New Roman"/>
          <w:color w:val="231F20"/>
          <w:sz w:val="21"/>
          <w:szCs w:val="21"/>
          <w:lang w:eastAsia="ru-RU"/>
        </w:rPr>
      </w:pPr>
    </w:p>
    <w:p w14:paraId="55757528" w14:textId="6CA37341" w:rsidR="008F2C6B" w:rsidRDefault="008F2C6B" w:rsidP="002F77C2">
      <w:pPr>
        <w:spacing w:before="75" w:after="75" w:line="360" w:lineRule="atLeast"/>
        <w:rPr>
          <w:rFonts w:ascii="Verdana" w:eastAsia="Times New Roman" w:hAnsi="Verdana" w:cs="Times New Roman"/>
          <w:color w:val="231F20"/>
          <w:sz w:val="21"/>
          <w:szCs w:val="21"/>
          <w:lang w:eastAsia="ru-RU"/>
        </w:rPr>
      </w:pPr>
    </w:p>
    <w:p w14:paraId="59F93389" w14:textId="5E6E7488" w:rsidR="008F2C6B" w:rsidRDefault="008F2C6B" w:rsidP="002F77C2">
      <w:pPr>
        <w:spacing w:before="75" w:after="75" w:line="360" w:lineRule="atLeast"/>
        <w:rPr>
          <w:rFonts w:ascii="Verdana" w:eastAsia="Times New Roman" w:hAnsi="Verdana" w:cs="Times New Roman"/>
          <w:color w:val="231F20"/>
          <w:sz w:val="21"/>
          <w:szCs w:val="21"/>
          <w:lang w:eastAsia="ru-RU"/>
        </w:rPr>
      </w:pPr>
    </w:p>
    <w:p w14:paraId="16EC1AFE" w14:textId="3CE58088" w:rsidR="008F2C6B" w:rsidRDefault="00B07DC2" w:rsidP="002F77C2">
      <w:pPr>
        <w:spacing w:before="75" w:after="75" w:line="360" w:lineRule="atLeast"/>
        <w:rPr>
          <w:rFonts w:ascii="Verdana" w:eastAsia="Times New Roman" w:hAnsi="Verdana" w:cs="Times New Roman"/>
          <w:color w:val="231F20"/>
          <w:sz w:val="21"/>
          <w:szCs w:val="21"/>
          <w:lang w:eastAsia="ru-RU"/>
        </w:rPr>
      </w:pPr>
      <w:r>
        <w:rPr>
          <w:noProof/>
        </w:rPr>
        <w:drawing>
          <wp:inline distT="0" distB="0" distL="0" distR="0" wp14:anchorId="4B80C74F" wp14:editId="266AFCBD">
            <wp:extent cx="5946775" cy="4459922"/>
            <wp:effectExtent l="0" t="0" r="0" b="0"/>
            <wp:docPr id="1194332531" name="Рисунок 1" descr="Изображение выглядит как одежда, человек, на открытом воздухе, женщина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2881755" name="Рисунок 1" descr="Изображение выглядит как одежда, человек, на открытом воздухе, женщина&#10;&#10;Автоматически созданное описание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79904" cy="44847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99AC58" w14:textId="1AF20C04" w:rsidR="002F77C2" w:rsidRDefault="002F77C2" w:rsidP="002F77C2">
      <w:pPr>
        <w:spacing w:before="75" w:after="75" w:line="360" w:lineRule="atLeast"/>
        <w:rPr>
          <w:rFonts w:ascii="Verdana" w:eastAsia="Times New Roman" w:hAnsi="Verdana" w:cs="Times New Roman"/>
          <w:color w:val="231F20"/>
          <w:sz w:val="21"/>
          <w:szCs w:val="21"/>
          <w:lang w:eastAsia="ru-RU"/>
        </w:rPr>
      </w:pPr>
    </w:p>
    <w:p w14:paraId="1B759638" w14:textId="0E619E20" w:rsidR="002F77C2" w:rsidRDefault="00164E2E" w:rsidP="00164E2E">
      <w:pPr>
        <w:jc w:val="center"/>
      </w:pPr>
      <w:r>
        <w:br/>
      </w:r>
      <w:r>
        <w:br/>
      </w:r>
    </w:p>
    <w:p w14:paraId="78D15F09" w14:textId="5B46DEAB" w:rsidR="007C7E48" w:rsidRDefault="00164E2E" w:rsidP="00164E2E">
      <w:pPr>
        <w:jc w:val="center"/>
      </w:pPr>
      <w:r>
        <w:rPr>
          <w:noProof/>
        </w:rPr>
        <w:drawing>
          <wp:inline distT="0" distB="0" distL="0" distR="0" wp14:anchorId="377A7C0F" wp14:editId="70ED17B0">
            <wp:extent cx="3292318" cy="4389641"/>
            <wp:effectExtent l="0" t="0" r="3810" b="0"/>
            <wp:docPr id="1105509173" name="Рисунок 1" descr="Изображение выглядит как Товары для праздников, строительство, шар, сувенир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5509173" name="Рисунок 1" descr="Изображение выглядит как Товары для праздников, строительство, шар, сувенир&#10;&#10;Автоматически созданное описание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3342652" cy="44567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05F2A">
        <w:rPr>
          <w:noProof/>
        </w:rPr>
        <w:drawing>
          <wp:inline distT="0" distB="0" distL="0" distR="0" wp14:anchorId="4149DE1C" wp14:editId="3905CC68">
            <wp:extent cx="4558352" cy="3418642"/>
            <wp:effectExtent l="0" t="0" r="0" b="0"/>
            <wp:docPr id="1655845846" name="Рисунок 1" descr="Изображение выглядит как искусство, ваза, стена, в помещении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5845846" name="Рисунок 1" descr="Изображение выглядит как искусство, ваза, стена, в помещении&#10;&#10;Автоматически созданное описание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4562697" cy="3421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</w:r>
      <w:r>
        <w:br/>
      </w:r>
      <w:r>
        <w:br/>
      </w:r>
      <w:r>
        <w:lastRenderedPageBreak/>
        <w:br/>
      </w:r>
      <w:r w:rsidR="00AD698C">
        <w:rPr>
          <w:noProof/>
        </w:rPr>
        <w:drawing>
          <wp:inline distT="0" distB="0" distL="0" distR="0" wp14:anchorId="1422E0FE" wp14:editId="62B276FD">
            <wp:extent cx="4831307" cy="3623351"/>
            <wp:effectExtent l="0" t="0" r="7620" b="0"/>
            <wp:docPr id="235439214" name="Рисунок 1" descr="Изображение выглядит как ваза, керамика, стена, Предметная фотография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5439214" name="Рисунок 1" descr="Изображение выглядит как ваза, керамика, стена, Предметная фотография&#10;&#10;Автоматически созданное описание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4842745" cy="36319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</w:r>
      <w:r>
        <w:br/>
      </w:r>
      <w:r>
        <w:br/>
      </w:r>
      <w:r>
        <w:br/>
      </w:r>
      <w:r>
        <w:br/>
      </w:r>
      <w:r>
        <w:br/>
      </w:r>
      <w:r w:rsidR="007730C3">
        <w:rPr>
          <w:noProof/>
          <w:lang w:eastAsia="ru-RU"/>
        </w:rPr>
        <w:drawing>
          <wp:inline distT="0" distB="0" distL="0" distR="0" wp14:anchorId="48D91B8A" wp14:editId="4C0259AB">
            <wp:extent cx="5537399" cy="3114675"/>
            <wp:effectExtent l="0" t="0" r="6350" b="0"/>
            <wp:docPr id="764747038" name="Рисунок 1" descr="Изображение выглядит как в помещении, занавеска, стена, ваза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4747038" name="Рисунок 1" descr="Изображение выглядит как в помещении, занавеска, стена, ваза&#10;&#10;Автоматически созданное описание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50602" cy="31221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</w:r>
      <w:r w:rsidR="008F2C6B">
        <w:rPr>
          <w:noProof/>
          <w:lang w:eastAsia="ru-RU"/>
        </w:rPr>
        <w:lastRenderedPageBreak/>
        <w:drawing>
          <wp:inline distT="0" distB="0" distL="0" distR="0" wp14:anchorId="3CC06914" wp14:editId="66DA3C8D">
            <wp:extent cx="2924175" cy="4720278"/>
            <wp:effectExtent l="0" t="0" r="0" b="4445"/>
            <wp:docPr id="1764661124" name="Рисунок 1" descr="Изображение выглядит как мебель, текстиль, в помещении, стена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4661124" name="Рисунок 1" descr="Изображение выглядит как мебель, текстиль, в помещении, стена&#10;&#10;Автоматически созданное описание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38446" cy="4743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F2C6B">
        <w:rPr>
          <w:noProof/>
          <w:lang w:eastAsia="ru-RU"/>
        </w:rPr>
        <w:drawing>
          <wp:inline distT="0" distB="0" distL="0" distR="0" wp14:anchorId="054D3E8A" wp14:editId="2E5101AB">
            <wp:extent cx="3952875" cy="2964551"/>
            <wp:effectExtent l="0" t="0" r="0" b="7620"/>
            <wp:docPr id="2007346655" name="Рисунок 1" descr="Изображение выглядит как ваза, стена, домашнее растение, цветочный горшок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7346655" name="Рисунок 1" descr="Изображение выглядит как ваза, стена, домашнее растение, цветочный горшок&#10;&#10;Автоматически созданное описание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59624" cy="29696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7C7E48" w:rsidSect="008C24DC">
      <w:pgSz w:w="11906" w:h="16838"/>
      <w:pgMar w:top="1134" w:right="850" w:bottom="1134" w:left="85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  <w:font w:name="Verdana">
    <w:panose1 w:val="020B0604030504040204"/>
    <w:charset w:val="CC"/>
    <w:family w:val="swiss"/>
    <w:pitch w:val="variable"/>
    <w:sig w:usb0="A00006FF" w:usb1="4000205B" w:usb2="0000001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defaultTabStop w:val="708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761D1"/>
    <w:rsid w:val="000107F4"/>
    <w:rsid w:val="00021AF1"/>
    <w:rsid w:val="00027057"/>
    <w:rsid w:val="000303DA"/>
    <w:rsid w:val="000705BE"/>
    <w:rsid w:val="00073ECE"/>
    <w:rsid w:val="000877B7"/>
    <w:rsid w:val="000C61B9"/>
    <w:rsid w:val="001571D4"/>
    <w:rsid w:val="00164E2E"/>
    <w:rsid w:val="00190121"/>
    <w:rsid w:val="001E3EE5"/>
    <w:rsid w:val="002769DD"/>
    <w:rsid w:val="002D6AEE"/>
    <w:rsid w:val="002F35FA"/>
    <w:rsid w:val="002F77C2"/>
    <w:rsid w:val="003042C5"/>
    <w:rsid w:val="00340758"/>
    <w:rsid w:val="00366BD9"/>
    <w:rsid w:val="003761D1"/>
    <w:rsid w:val="003B70B2"/>
    <w:rsid w:val="003F1FB4"/>
    <w:rsid w:val="004147B0"/>
    <w:rsid w:val="00423768"/>
    <w:rsid w:val="00457E0D"/>
    <w:rsid w:val="004940FD"/>
    <w:rsid w:val="004A127A"/>
    <w:rsid w:val="00544CDE"/>
    <w:rsid w:val="005616A2"/>
    <w:rsid w:val="005708B8"/>
    <w:rsid w:val="00624604"/>
    <w:rsid w:val="00663669"/>
    <w:rsid w:val="006801B2"/>
    <w:rsid w:val="006E0AC8"/>
    <w:rsid w:val="006F4379"/>
    <w:rsid w:val="007713E0"/>
    <w:rsid w:val="007730C3"/>
    <w:rsid w:val="00796982"/>
    <w:rsid w:val="007B4078"/>
    <w:rsid w:val="007B68C8"/>
    <w:rsid w:val="007B7C8B"/>
    <w:rsid w:val="007C1922"/>
    <w:rsid w:val="007C7E48"/>
    <w:rsid w:val="007E3218"/>
    <w:rsid w:val="0083159C"/>
    <w:rsid w:val="00836B34"/>
    <w:rsid w:val="008C24DC"/>
    <w:rsid w:val="008F2C6B"/>
    <w:rsid w:val="00990EC4"/>
    <w:rsid w:val="009B4023"/>
    <w:rsid w:val="00A011C7"/>
    <w:rsid w:val="00A22BA1"/>
    <w:rsid w:val="00A602B8"/>
    <w:rsid w:val="00A75695"/>
    <w:rsid w:val="00AA625C"/>
    <w:rsid w:val="00AB0ACB"/>
    <w:rsid w:val="00AD0A94"/>
    <w:rsid w:val="00AD698C"/>
    <w:rsid w:val="00AF47BF"/>
    <w:rsid w:val="00B0521F"/>
    <w:rsid w:val="00B05F2A"/>
    <w:rsid w:val="00B07DC2"/>
    <w:rsid w:val="00B43157"/>
    <w:rsid w:val="00B713D2"/>
    <w:rsid w:val="00C124C5"/>
    <w:rsid w:val="00C17EAE"/>
    <w:rsid w:val="00C651CA"/>
    <w:rsid w:val="00D44EDB"/>
    <w:rsid w:val="00DB2D1C"/>
    <w:rsid w:val="00DD2997"/>
    <w:rsid w:val="00DE1E9D"/>
    <w:rsid w:val="00E52277"/>
    <w:rsid w:val="00E57342"/>
    <w:rsid w:val="00EE4F71"/>
    <w:rsid w:val="00F05AB6"/>
    <w:rsid w:val="00F26431"/>
    <w:rsid w:val="00F34CE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0F4FA9D"/>
  <w15:chartTrackingRefBased/>
  <w15:docId w15:val="{F94DE23D-7966-4538-97D8-AE880769294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EE4F71"/>
  </w:style>
  <w:style w:type="paragraph" w:styleId="1">
    <w:name w:val="heading 1"/>
    <w:basedOn w:val="a"/>
    <w:next w:val="a"/>
    <w:link w:val="10"/>
    <w:uiPriority w:val="9"/>
    <w:qFormat/>
    <w:rsid w:val="00EE4F71"/>
    <w:pPr>
      <w:keepNext/>
      <w:keepLines/>
      <w:spacing w:before="400" w:after="40" w:line="240" w:lineRule="auto"/>
      <w:outlineLvl w:val="0"/>
    </w:pPr>
    <w:rPr>
      <w:rFonts w:asciiTheme="majorHAnsi" w:eastAsiaTheme="majorEastAsia" w:hAnsiTheme="majorHAnsi" w:cstheme="majorBidi"/>
      <w:color w:val="0A2F41" w:themeColor="accent1" w:themeShade="80"/>
      <w:sz w:val="36"/>
      <w:szCs w:val="36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EE4F71"/>
    <w:pPr>
      <w:keepNext/>
      <w:keepLines/>
      <w:spacing w:before="40" w:after="0" w:line="240" w:lineRule="auto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EE4F71"/>
    <w:pPr>
      <w:keepNext/>
      <w:keepLines/>
      <w:spacing w:before="40" w:after="0" w:line="240" w:lineRule="auto"/>
      <w:outlineLvl w:val="2"/>
    </w:pPr>
    <w:rPr>
      <w:rFonts w:asciiTheme="majorHAnsi" w:eastAsiaTheme="majorEastAsia" w:hAnsiTheme="majorHAnsi" w:cstheme="majorBidi"/>
      <w:color w:val="0F4761" w:themeColor="accent1" w:themeShade="BF"/>
      <w:sz w:val="28"/>
      <w:szCs w:val="28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EE4F71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color w:val="0F4761" w:themeColor="accent1" w:themeShade="BF"/>
      <w:sz w:val="24"/>
      <w:szCs w:val="24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EE4F71"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caps/>
      <w:color w:val="0F4761" w:themeColor="accent1" w:themeShade="BF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EE4F71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i/>
      <w:iCs/>
      <w:caps/>
      <w:color w:val="0A2F41" w:themeColor="accent1" w:themeShade="80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EE4F71"/>
    <w:pPr>
      <w:keepNext/>
      <w:keepLines/>
      <w:spacing w:before="40" w:after="0"/>
      <w:outlineLvl w:val="6"/>
    </w:pPr>
    <w:rPr>
      <w:rFonts w:asciiTheme="majorHAnsi" w:eastAsiaTheme="majorEastAsia" w:hAnsiTheme="majorHAnsi" w:cstheme="majorBidi"/>
      <w:b/>
      <w:bCs/>
      <w:color w:val="0A2F41" w:themeColor="accent1" w:themeShade="80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EE4F71"/>
    <w:pPr>
      <w:keepNext/>
      <w:keepLines/>
      <w:spacing w:before="40" w:after="0"/>
      <w:outlineLvl w:val="7"/>
    </w:pPr>
    <w:rPr>
      <w:rFonts w:asciiTheme="majorHAnsi" w:eastAsiaTheme="majorEastAsia" w:hAnsiTheme="majorHAnsi" w:cstheme="majorBidi"/>
      <w:b/>
      <w:bCs/>
      <w:i/>
      <w:iCs/>
      <w:color w:val="0A2F41" w:themeColor="accent1" w:themeShade="80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EE4F71"/>
    <w:pPr>
      <w:keepNext/>
      <w:keepLines/>
      <w:spacing w:before="40" w:after="0"/>
      <w:outlineLvl w:val="8"/>
    </w:pPr>
    <w:rPr>
      <w:rFonts w:asciiTheme="majorHAnsi" w:eastAsiaTheme="majorEastAsia" w:hAnsiTheme="majorHAnsi" w:cstheme="majorBidi"/>
      <w:i/>
      <w:iCs/>
      <w:color w:val="0A2F41" w:themeColor="accent1" w:themeShade="8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EE4F71"/>
    <w:rPr>
      <w:rFonts w:asciiTheme="majorHAnsi" w:eastAsiaTheme="majorEastAsia" w:hAnsiTheme="majorHAnsi" w:cstheme="majorBidi"/>
      <w:color w:val="0A2F41" w:themeColor="accent1" w:themeShade="80"/>
      <w:sz w:val="36"/>
      <w:szCs w:val="36"/>
    </w:rPr>
  </w:style>
  <w:style w:type="character" w:customStyle="1" w:styleId="20">
    <w:name w:val="Заголовок 2 Знак"/>
    <w:basedOn w:val="a0"/>
    <w:link w:val="2"/>
    <w:uiPriority w:val="9"/>
    <w:semiHidden/>
    <w:rsid w:val="00EE4F71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30">
    <w:name w:val="Заголовок 3 Знак"/>
    <w:basedOn w:val="a0"/>
    <w:link w:val="3"/>
    <w:uiPriority w:val="9"/>
    <w:semiHidden/>
    <w:rsid w:val="00EE4F71"/>
    <w:rPr>
      <w:rFonts w:asciiTheme="majorHAnsi" w:eastAsiaTheme="majorEastAsia" w:hAnsiTheme="majorHAnsi" w:cstheme="majorBidi"/>
      <w:color w:val="0F4761" w:themeColor="accent1" w:themeShade="BF"/>
      <w:sz w:val="28"/>
      <w:szCs w:val="28"/>
    </w:rPr>
  </w:style>
  <w:style w:type="character" w:customStyle="1" w:styleId="40">
    <w:name w:val="Заголовок 4 Знак"/>
    <w:basedOn w:val="a0"/>
    <w:link w:val="4"/>
    <w:uiPriority w:val="9"/>
    <w:semiHidden/>
    <w:rsid w:val="00EE4F71"/>
    <w:rPr>
      <w:rFonts w:asciiTheme="majorHAnsi" w:eastAsiaTheme="majorEastAsia" w:hAnsiTheme="majorHAnsi" w:cstheme="majorBidi"/>
      <w:color w:val="0F4761" w:themeColor="accent1" w:themeShade="BF"/>
      <w:sz w:val="24"/>
      <w:szCs w:val="24"/>
    </w:rPr>
  </w:style>
  <w:style w:type="character" w:customStyle="1" w:styleId="50">
    <w:name w:val="Заголовок 5 Знак"/>
    <w:basedOn w:val="a0"/>
    <w:link w:val="5"/>
    <w:uiPriority w:val="9"/>
    <w:semiHidden/>
    <w:rsid w:val="00EE4F71"/>
    <w:rPr>
      <w:rFonts w:asciiTheme="majorHAnsi" w:eastAsiaTheme="majorEastAsia" w:hAnsiTheme="majorHAnsi" w:cstheme="majorBidi"/>
      <w:caps/>
      <w:color w:val="0F4761" w:themeColor="accent1" w:themeShade="BF"/>
    </w:rPr>
  </w:style>
  <w:style w:type="character" w:customStyle="1" w:styleId="60">
    <w:name w:val="Заголовок 6 Знак"/>
    <w:basedOn w:val="a0"/>
    <w:link w:val="6"/>
    <w:uiPriority w:val="9"/>
    <w:semiHidden/>
    <w:rsid w:val="00EE4F71"/>
    <w:rPr>
      <w:rFonts w:asciiTheme="majorHAnsi" w:eastAsiaTheme="majorEastAsia" w:hAnsiTheme="majorHAnsi" w:cstheme="majorBidi"/>
      <w:i/>
      <w:iCs/>
      <w:caps/>
      <w:color w:val="0A2F41" w:themeColor="accent1" w:themeShade="80"/>
    </w:rPr>
  </w:style>
  <w:style w:type="character" w:customStyle="1" w:styleId="70">
    <w:name w:val="Заголовок 7 Знак"/>
    <w:basedOn w:val="a0"/>
    <w:link w:val="7"/>
    <w:uiPriority w:val="9"/>
    <w:semiHidden/>
    <w:rsid w:val="00EE4F71"/>
    <w:rPr>
      <w:rFonts w:asciiTheme="majorHAnsi" w:eastAsiaTheme="majorEastAsia" w:hAnsiTheme="majorHAnsi" w:cstheme="majorBidi"/>
      <w:b/>
      <w:bCs/>
      <w:color w:val="0A2F41" w:themeColor="accent1" w:themeShade="80"/>
    </w:rPr>
  </w:style>
  <w:style w:type="character" w:customStyle="1" w:styleId="80">
    <w:name w:val="Заголовок 8 Знак"/>
    <w:basedOn w:val="a0"/>
    <w:link w:val="8"/>
    <w:uiPriority w:val="9"/>
    <w:semiHidden/>
    <w:rsid w:val="00EE4F71"/>
    <w:rPr>
      <w:rFonts w:asciiTheme="majorHAnsi" w:eastAsiaTheme="majorEastAsia" w:hAnsiTheme="majorHAnsi" w:cstheme="majorBidi"/>
      <w:b/>
      <w:bCs/>
      <w:i/>
      <w:iCs/>
      <w:color w:val="0A2F41" w:themeColor="accent1" w:themeShade="80"/>
    </w:rPr>
  </w:style>
  <w:style w:type="character" w:customStyle="1" w:styleId="90">
    <w:name w:val="Заголовок 9 Знак"/>
    <w:basedOn w:val="a0"/>
    <w:link w:val="9"/>
    <w:uiPriority w:val="9"/>
    <w:semiHidden/>
    <w:rsid w:val="00EE4F71"/>
    <w:rPr>
      <w:rFonts w:asciiTheme="majorHAnsi" w:eastAsiaTheme="majorEastAsia" w:hAnsiTheme="majorHAnsi" w:cstheme="majorBidi"/>
      <w:i/>
      <w:iCs/>
      <w:color w:val="0A2F41" w:themeColor="accent1" w:themeShade="80"/>
    </w:rPr>
  </w:style>
  <w:style w:type="paragraph" w:styleId="a3">
    <w:name w:val="Title"/>
    <w:basedOn w:val="a"/>
    <w:next w:val="a"/>
    <w:link w:val="a4"/>
    <w:uiPriority w:val="10"/>
    <w:qFormat/>
    <w:rsid w:val="00EE4F71"/>
    <w:pPr>
      <w:spacing w:after="0" w:line="204" w:lineRule="auto"/>
      <w:contextualSpacing/>
    </w:pPr>
    <w:rPr>
      <w:rFonts w:asciiTheme="majorHAnsi" w:eastAsiaTheme="majorEastAsia" w:hAnsiTheme="majorHAnsi" w:cstheme="majorBidi"/>
      <w:caps/>
      <w:color w:val="0E2841" w:themeColor="text2"/>
      <w:spacing w:val="-15"/>
      <w:sz w:val="72"/>
      <w:szCs w:val="72"/>
    </w:rPr>
  </w:style>
  <w:style w:type="character" w:customStyle="1" w:styleId="a4">
    <w:name w:val="Заголовок Знак"/>
    <w:basedOn w:val="a0"/>
    <w:link w:val="a3"/>
    <w:uiPriority w:val="10"/>
    <w:rsid w:val="00EE4F71"/>
    <w:rPr>
      <w:rFonts w:asciiTheme="majorHAnsi" w:eastAsiaTheme="majorEastAsia" w:hAnsiTheme="majorHAnsi" w:cstheme="majorBidi"/>
      <w:caps/>
      <w:color w:val="0E2841" w:themeColor="text2"/>
      <w:spacing w:val="-15"/>
      <w:sz w:val="72"/>
      <w:szCs w:val="72"/>
    </w:rPr>
  </w:style>
  <w:style w:type="paragraph" w:styleId="a5">
    <w:name w:val="Subtitle"/>
    <w:basedOn w:val="a"/>
    <w:next w:val="a"/>
    <w:link w:val="a6"/>
    <w:uiPriority w:val="11"/>
    <w:qFormat/>
    <w:rsid w:val="00EE4F71"/>
    <w:pPr>
      <w:numPr>
        <w:ilvl w:val="1"/>
      </w:numPr>
      <w:spacing w:after="240" w:line="240" w:lineRule="auto"/>
    </w:pPr>
    <w:rPr>
      <w:rFonts w:asciiTheme="majorHAnsi" w:eastAsiaTheme="majorEastAsia" w:hAnsiTheme="majorHAnsi" w:cstheme="majorBidi"/>
      <w:color w:val="156082" w:themeColor="accent1"/>
      <w:sz w:val="28"/>
      <w:szCs w:val="28"/>
    </w:rPr>
  </w:style>
  <w:style w:type="character" w:customStyle="1" w:styleId="a6">
    <w:name w:val="Подзаголовок Знак"/>
    <w:basedOn w:val="a0"/>
    <w:link w:val="a5"/>
    <w:uiPriority w:val="11"/>
    <w:rsid w:val="00EE4F71"/>
    <w:rPr>
      <w:rFonts w:asciiTheme="majorHAnsi" w:eastAsiaTheme="majorEastAsia" w:hAnsiTheme="majorHAnsi" w:cstheme="majorBidi"/>
      <w:color w:val="156082" w:themeColor="accent1"/>
      <w:sz w:val="28"/>
      <w:szCs w:val="28"/>
    </w:rPr>
  </w:style>
  <w:style w:type="paragraph" w:styleId="21">
    <w:name w:val="Quote"/>
    <w:basedOn w:val="a"/>
    <w:next w:val="a"/>
    <w:link w:val="22"/>
    <w:uiPriority w:val="29"/>
    <w:qFormat/>
    <w:rsid w:val="00EE4F71"/>
    <w:pPr>
      <w:spacing w:before="120" w:after="120"/>
      <w:ind w:left="720"/>
    </w:pPr>
    <w:rPr>
      <w:color w:val="0E2841" w:themeColor="text2"/>
      <w:sz w:val="24"/>
      <w:szCs w:val="24"/>
    </w:rPr>
  </w:style>
  <w:style w:type="character" w:customStyle="1" w:styleId="22">
    <w:name w:val="Цитата 2 Знак"/>
    <w:basedOn w:val="a0"/>
    <w:link w:val="21"/>
    <w:uiPriority w:val="29"/>
    <w:rsid w:val="00EE4F71"/>
    <w:rPr>
      <w:color w:val="0E2841" w:themeColor="text2"/>
      <w:sz w:val="24"/>
      <w:szCs w:val="24"/>
    </w:rPr>
  </w:style>
  <w:style w:type="paragraph" w:styleId="a7">
    <w:name w:val="List Paragraph"/>
    <w:basedOn w:val="a"/>
    <w:uiPriority w:val="34"/>
    <w:qFormat/>
    <w:rsid w:val="003761D1"/>
    <w:pPr>
      <w:ind w:left="720"/>
      <w:contextualSpacing/>
    </w:pPr>
  </w:style>
  <w:style w:type="character" w:styleId="a8">
    <w:name w:val="Intense Emphasis"/>
    <w:basedOn w:val="a0"/>
    <w:uiPriority w:val="21"/>
    <w:qFormat/>
    <w:rsid w:val="00EE4F71"/>
    <w:rPr>
      <w:b/>
      <w:bCs/>
      <w:i/>
      <w:iCs/>
    </w:rPr>
  </w:style>
  <w:style w:type="paragraph" w:styleId="a9">
    <w:name w:val="Intense Quote"/>
    <w:basedOn w:val="a"/>
    <w:next w:val="a"/>
    <w:link w:val="aa"/>
    <w:uiPriority w:val="30"/>
    <w:qFormat/>
    <w:rsid w:val="00EE4F71"/>
    <w:pPr>
      <w:spacing w:before="100" w:beforeAutospacing="1" w:after="240" w:line="240" w:lineRule="auto"/>
      <w:ind w:left="720"/>
      <w:jc w:val="center"/>
    </w:pPr>
    <w:rPr>
      <w:rFonts w:asciiTheme="majorHAnsi" w:eastAsiaTheme="majorEastAsia" w:hAnsiTheme="majorHAnsi" w:cstheme="majorBidi"/>
      <w:color w:val="0E2841" w:themeColor="text2"/>
      <w:spacing w:val="-6"/>
      <w:sz w:val="32"/>
      <w:szCs w:val="32"/>
    </w:rPr>
  </w:style>
  <w:style w:type="character" w:customStyle="1" w:styleId="aa">
    <w:name w:val="Выделенная цитата Знак"/>
    <w:basedOn w:val="a0"/>
    <w:link w:val="a9"/>
    <w:uiPriority w:val="30"/>
    <w:rsid w:val="00EE4F71"/>
    <w:rPr>
      <w:rFonts w:asciiTheme="majorHAnsi" w:eastAsiaTheme="majorEastAsia" w:hAnsiTheme="majorHAnsi" w:cstheme="majorBidi"/>
      <w:color w:val="0E2841" w:themeColor="text2"/>
      <w:spacing w:val="-6"/>
      <w:sz w:val="32"/>
      <w:szCs w:val="32"/>
    </w:rPr>
  </w:style>
  <w:style w:type="character" w:styleId="ab">
    <w:name w:val="Intense Reference"/>
    <w:basedOn w:val="a0"/>
    <w:uiPriority w:val="32"/>
    <w:qFormat/>
    <w:rsid w:val="00EE4F71"/>
    <w:rPr>
      <w:b/>
      <w:bCs/>
      <w:smallCaps/>
      <w:color w:val="0E2841" w:themeColor="text2"/>
      <w:u w:val="single"/>
    </w:rPr>
  </w:style>
  <w:style w:type="paragraph" w:styleId="ac">
    <w:name w:val="caption"/>
    <w:basedOn w:val="a"/>
    <w:next w:val="a"/>
    <w:uiPriority w:val="35"/>
    <w:semiHidden/>
    <w:unhideWhenUsed/>
    <w:qFormat/>
    <w:rsid w:val="00EE4F71"/>
    <w:pPr>
      <w:spacing w:line="240" w:lineRule="auto"/>
    </w:pPr>
    <w:rPr>
      <w:b/>
      <w:bCs/>
      <w:smallCaps/>
      <w:color w:val="0E2841" w:themeColor="text2"/>
    </w:rPr>
  </w:style>
  <w:style w:type="character" w:styleId="ad">
    <w:name w:val="Strong"/>
    <w:basedOn w:val="a0"/>
    <w:uiPriority w:val="22"/>
    <w:qFormat/>
    <w:rsid w:val="00EE4F71"/>
    <w:rPr>
      <w:b/>
      <w:bCs/>
    </w:rPr>
  </w:style>
  <w:style w:type="character" w:styleId="ae">
    <w:name w:val="Emphasis"/>
    <w:basedOn w:val="a0"/>
    <w:uiPriority w:val="20"/>
    <w:qFormat/>
    <w:rsid w:val="00EE4F71"/>
    <w:rPr>
      <w:i/>
      <w:iCs/>
    </w:rPr>
  </w:style>
  <w:style w:type="paragraph" w:styleId="af">
    <w:name w:val="No Spacing"/>
    <w:uiPriority w:val="1"/>
    <w:qFormat/>
    <w:rsid w:val="00EE4F71"/>
    <w:pPr>
      <w:spacing w:after="0" w:line="240" w:lineRule="auto"/>
    </w:pPr>
  </w:style>
  <w:style w:type="character" w:styleId="af0">
    <w:name w:val="Subtle Emphasis"/>
    <w:basedOn w:val="a0"/>
    <w:uiPriority w:val="19"/>
    <w:qFormat/>
    <w:rsid w:val="00EE4F71"/>
    <w:rPr>
      <w:i/>
      <w:iCs/>
      <w:color w:val="595959" w:themeColor="text1" w:themeTint="A6"/>
    </w:rPr>
  </w:style>
  <w:style w:type="character" w:styleId="af1">
    <w:name w:val="Subtle Reference"/>
    <w:basedOn w:val="a0"/>
    <w:uiPriority w:val="31"/>
    <w:qFormat/>
    <w:rsid w:val="00EE4F71"/>
    <w:rPr>
      <w:smallCaps/>
      <w:color w:val="595959" w:themeColor="text1" w:themeTint="A6"/>
      <w:u w:val="none" w:color="7F7F7F" w:themeColor="text1" w:themeTint="80"/>
      <w:bdr w:val="none" w:sz="0" w:space="0" w:color="auto"/>
    </w:rPr>
  </w:style>
  <w:style w:type="character" w:styleId="af2">
    <w:name w:val="Book Title"/>
    <w:basedOn w:val="a0"/>
    <w:uiPriority w:val="33"/>
    <w:qFormat/>
    <w:rsid w:val="00EE4F71"/>
    <w:rPr>
      <w:b/>
      <w:bCs/>
      <w:smallCaps/>
      <w:spacing w:val="10"/>
    </w:rPr>
  </w:style>
  <w:style w:type="paragraph" w:styleId="af3">
    <w:name w:val="TOC Heading"/>
    <w:basedOn w:val="1"/>
    <w:next w:val="a"/>
    <w:uiPriority w:val="39"/>
    <w:semiHidden/>
    <w:unhideWhenUsed/>
    <w:qFormat/>
    <w:rsid w:val="00EE4F71"/>
    <w:pPr>
      <w:outlineLvl w:val="9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748234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4559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1" Type="http://schemas.openxmlformats.org/officeDocument/2006/relationships/customXml" Target="../customXml/item1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10" Type="http://schemas.openxmlformats.org/officeDocument/2006/relationships/image" Target="media/image6.png"/><Relationship Id="rId19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Стандартная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EDDCFA2F-7AC8-4DCF-B2F0-A56240D6DED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130</TotalTime>
  <Pages>1</Pages>
  <Words>1010</Words>
  <Characters>5759</Characters>
  <Application>Microsoft Office Word</Application>
  <DocSecurity>0</DocSecurity>
  <Lines>47</Lines>
  <Paragraphs>13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6756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Элеонора Пономаренко</dc:creator>
  <cp:keywords/>
  <dc:description/>
  <cp:lastModifiedBy>Марат Маратов</cp:lastModifiedBy>
  <cp:revision>57</cp:revision>
  <dcterms:created xsi:type="dcterms:W3CDTF">2024-10-03T17:53:00Z</dcterms:created>
  <dcterms:modified xsi:type="dcterms:W3CDTF">2025-09-21T19:39:00Z</dcterms:modified>
</cp:coreProperties>
</file>