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D19" w:rsidRDefault="00331D19" w:rsidP="00331D1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152515" cy="8457327"/>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152515" cy="8457327"/>
                    </a:xfrm>
                    <a:prstGeom prst="rect">
                      <a:avLst/>
                    </a:prstGeom>
                    <a:noFill/>
                    <a:ln w="9525">
                      <a:noFill/>
                      <a:miter lim="800000"/>
                      <a:headEnd/>
                      <a:tailEnd/>
                    </a:ln>
                  </pic:spPr>
                </pic:pic>
              </a:graphicData>
            </a:graphic>
          </wp:inline>
        </w:drawing>
      </w:r>
      <w:r>
        <w:rPr>
          <w:rFonts w:ascii="Times New Roman" w:hAnsi="Times New Roman" w:cs="Times New Roman"/>
          <w:sz w:val="24"/>
          <w:szCs w:val="24"/>
        </w:rPr>
        <w:lastRenderedPageBreak/>
        <w:t>2.8. Для учащихся 1-х классов устанавливается следующий ежедневный режим занятий:</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сентябре и октябре — по 3 урока продолжительностью 35 минут;</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ноябре и декабре — по 4 урока продолжительностью 35 минут;</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января по май — по 4 урока продолжительностью 40 минут.</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В середине учебного дня (после второго урока) проводится динамическая пауза продолжительностью 40 минут.</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2.9. Продолжительность перемен между уроками составляет:</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1-го урока — 10 минут;</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3-го урока — 20 минут;</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 2,4, 5, 6-го урока — 10 минут.</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2.10. Учащиеся должны приходить в ОО не позднее 7 часов 50 минут. Опоздание на уроки недопустимо.</w:t>
      </w:r>
    </w:p>
    <w:p w:rsidR="00331D19" w:rsidRDefault="00331D19" w:rsidP="00331D19">
      <w:pPr>
        <w:widowControl w:val="0"/>
        <w:autoSpaceDE w:val="0"/>
        <w:autoSpaceDN w:val="0"/>
        <w:adjustRightInd w:val="0"/>
        <w:spacing w:after="0" w:line="240" w:lineRule="auto"/>
        <w:jc w:val="both"/>
        <w:rPr>
          <w:rFonts w:ascii="Times New Roman" w:hAnsi="Times New Roman" w:cs="Times New Roman"/>
          <w:b/>
          <w:bCs/>
          <w:sz w:val="24"/>
          <w:szCs w:val="24"/>
        </w:rPr>
      </w:pPr>
    </w:p>
    <w:p w:rsidR="00331D19" w:rsidRDefault="00331D19" w:rsidP="00331D19">
      <w:pPr>
        <w:widowControl w:val="0"/>
        <w:numPr>
          <w:ilvl w:val="0"/>
          <w:numId w:val="3"/>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обязанности и ответственность учащихся</w:t>
      </w:r>
    </w:p>
    <w:p w:rsidR="00331D19" w:rsidRDefault="00331D19" w:rsidP="00331D19">
      <w:pPr>
        <w:widowControl w:val="0"/>
        <w:autoSpaceDE w:val="0"/>
        <w:autoSpaceDN w:val="0"/>
        <w:adjustRightInd w:val="0"/>
        <w:spacing w:after="0" w:line="240" w:lineRule="auto"/>
        <w:ind w:left="900"/>
        <w:rPr>
          <w:rFonts w:ascii="Times New Roman" w:hAnsi="Times New Roman" w:cs="Times New Roman"/>
          <w:b/>
          <w:bCs/>
          <w:sz w:val="24"/>
          <w:szCs w:val="24"/>
        </w:rPr>
      </w:pP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3.1. Учащиеся имеют право </w:t>
      </w:r>
      <w:proofErr w:type="gramStart"/>
      <w:r>
        <w:rPr>
          <w:rFonts w:ascii="Times New Roman" w:hAnsi="Times New Roman" w:cs="Times New Roman"/>
          <w:b/>
          <w:bCs/>
          <w:i/>
          <w:iCs/>
          <w:sz w:val="24"/>
          <w:szCs w:val="24"/>
        </w:rPr>
        <w:t>на</w:t>
      </w:r>
      <w:proofErr w:type="gramEnd"/>
      <w:r>
        <w:rPr>
          <w:rFonts w:ascii="Times New Roman" w:hAnsi="Times New Roman" w:cs="Times New Roman"/>
          <w:b/>
          <w:bCs/>
          <w:i/>
          <w:iCs/>
          <w:sz w:val="24"/>
          <w:szCs w:val="24"/>
        </w:rPr>
        <w:t>:</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 бесплатной </w:t>
      </w:r>
      <w:proofErr w:type="spellStart"/>
      <w:r>
        <w:rPr>
          <w:rFonts w:ascii="Times New Roman" w:hAnsi="Times New Roman" w:cs="Times New Roman"/>
          <w:sz w:val="24"/>
          <w:szCs w:val="24"/>
        </w:rPr>
        <w:t>психолого-медико-педагогической</w:t>
      </w:r>
      <w:proofErr w:type="spellEnd"/>
      <w:r>
        <w:rPr>
          <w:rFonts w:ascii="Times New Roman" w:hAnsi="Times New Roman" w:cs="Times New Roman"/>
          <w:sz w:val="24"/>
          <w:szCs w:val="24"/>
        </w:rPr>
        <w:t xml:space="preserve"> коррекции;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3.1.2. </w:t>
      </w:r>
      <w:proofErr w:type="gramStart"/>
      <w:r>
        <w:rPr>
          <w:rFonts w:ascii="Times New Roman" w:hAnsi="Times New Roman" w:cs="Times New Roman"/>
          <w:sz w:val="24"/>
          <w:szCs w:val="24"/>
        </w:rPr>
        <w:t>обучение</w:t>
      </w:r>
      <w:proofErr w:type="gramEnd"/>
      <w:r>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положением об обучении по индивидуальному учебному плану;</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3.1.3. повторное (не более двух раз) прохождение промежуточной аттестации по учебному предмету, курсу, дисциплине (модулю) в сроки, определяемые Школой, в пределах одного года с момента образования академической задолженности;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3.1.5.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roofErr w:type="gramEnd"/>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3.1.6. освоение наряду с предметами по осваиваемой образовательной программе любых других предметов, преподаваемых в Школой, в порядке, установленном положением об освоении предметов, курсов, дисциплин (модулей);</w:t>
      </w:r>
      <w:proofErr w:type="gramEnd"/>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3.1.7. зачет результатов освоения ими предметов в других организациях, осуществляющих образовательную деятельность, в соответствии с порядком зачета результатов освоения учащимися учебных предметов, курсов, дисциплин (модулей), дополнительных образовательных программ в других организациях, осуществляющих образовательную деятельность;</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3.1.8. уважение человеческого достоинства, защиту от всех форм физического и психического насилия, оскорбления личности, охрану жизни и здоровья;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3.1.9. свободу совести, информации, свободное выражение собственных взглядов и убеждений;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3.1.10. каникулы в соответствии с календарным графиком (п. 2.1–2.2 настоящих Правил);</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3.1.11. перевод для получения образования по другой форме обучения и форме получения образования в порядке, установленном законодательством об образовании;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3.1.12. перевод в другую образовательную организацию, реализующую образовательную программу соответствующего уровня, в порядке, предусмотренном </w:t>
      </w:r>
      <w:r>
        <w:rPr>
          <w:rFonts w:ascii="Times New Roman" w:hAnsi="Times New Roman" w:cs="Times New Roman"/>
          <w:sz w:val="24"/>
          <w:szCs w:val="24"/>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3.1.13. участие в управлении Школой в порядке, установленном уставом и положением о совете учащихся;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3.1.14.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Школой;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3.1.15. обжалование локальных актов Школы в установленном законодательством РФ порядке;</w:t>
      </w:r>
    </w:p>
    <w:p w:rsidR="00331D19" w:rsidRDefault="00331D19" w:rsidP="00331D19">
      <w:pPr>
        <w:widowControl w:val="0"/>
        <w:autoSpaceDE w:val="0"/>
        <w:autoSpaceDN w:val="0"/>
        <w:adjustRightInd w:val="0"/>
        <w:spacing w:after="0" w:line="240" w:lineRule="auto"/>
        <w:ind w:firstLine="675"/>
        <w:jc w:val="both"/>
        <w:rPr>
          <w:rFonts w:ascii="Times New Roman" w:hAnsi="Times New Roman" w:cs="Times New Roman"/>
          <w:sz w:val="24"/>
          <w:szCs w:val="24"/>
        </w:rPr>
      </w:pPr>
      <w:r>
        <w:rPr>
          <w:rFonts w:ascii="Times New Roman" w:hAnsi="Times New Roman" w:cs="Times New Roman"/>
          <w:sz w:val="24"/>
          <w:szCs w:val="24"/>
        </w:rPr>
        <w:t>3.1.16. бесплатное пользование учебниками, учебными пособиями, средствами обучения и воспитания в пределах федеральных государственных образовательных стандартов, библиотечно-информационными ресурсами, учебной базой Школы;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3.1.17. пользование в установленном порядке лечебно-оздоровительной инфраструктурой, объектами культуры и объектами спорта Школы </w:t>
      </w:r>
      <w:r>
        <w:rPr>
          <w:rFonts w:ascii="Times New Roman" w:hAnsi="Times New Roman" w:cs="Times New Roman"/>
          <w:i/>
          <w:iCs/>
          <w:sz w:val="24"/>
          <w:szCs w:val="24"/>
        </w:rPr>
        <w:t>(при наличии таких объектов)</w:t>
      </w:r>
      <w:r>
        <w:rPr>
          <w:rFonts w:ascii="Times New Roman" w:hAnsi="Times New Roman" w:cs="Times New Roman"/>
          <w:sz w:val="24"/>
          <w:szCs w:val="24"/>
        </w:rPr>
        <w:t>;</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3.1.18. развитие своих творческих способностей и интересов, включая участие в конкурсах, олимпиадах, выставках, смотрах, физкультурных и спортивных мероприятиях, в том числе в официальных спортивных соревнованиях и других массовых мероприятиях;</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3.1.19.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в соответствии с п. 4.1 настоящих Правил;</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3.1.20.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3.1.21. посещение по своему выбору мероприятий, которые проводятся в Школе и не предусмотрены учебным планом, в порядке, установленном соответствующим положением;</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3.1.22. ношение часов, аксессуаров и скромных неброских украшений, соответствующих деловому стилю одежды;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3.1.23. обращение в комиссию по урегулированию споров между участниками образовательных отношений.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3.2. Учащиеся обязаны: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ним, выполнять задания, данные педагогическими работниками в рамках образовательной программы;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3.2.2. ликвидировать академическую задолженность в сроки, определяемые Школой;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3.2.3. выполнять требования устава, настоящих Правил и иных локальных нормативных актов Школы по вопросам организации и осуществления образовательной деятельности;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3.2.4. заботиться о сохранении и укреплении своего здоровья, стремиться к нравственному, духовному и физическому развитию и самосовершенствованию;</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3.2.5. немедленно информировать педагогического работника, ответственного за осуществление мероприятия, о каждом несчастном случае, произошедшим с ними или очевидцами которого они стали;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3.2.6. уважать честь и достоинство других учащихся и работников Школы, не создавать препятствий для получения образования другими учащимися;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3.2.7. бережно относиться к имуществу Школы;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3.2.8. соблюдать режим организации образовательного процесса, принятый в Школе;</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3.2.9. находиться в Школе только в сменной обуви, иметь опрятный и ухоженный внешний вид. На учебных занятиях (кроме занятий, требующих специальной формы одежды) присутствовать только в светской одежде делового (классического) стиля. На учебных занятиях, требующих специальной формы одежды (физкультура, труд и т.п.) присутствовать только в специальной одежде и обуви;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3.2.10.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3.2.11.не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3.2.12. своевременно проходить все необходимые медицинские осмотры.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b/>
          <w:bCs/>
          <w:i/>
          <w:iCs/>
          <w:sz w:val="24"/>
          <w:szCs w:val="24"/>
        </w:rPr>
      </w:pPr>
      <w:r>
        <w:rPr>
          <w:rFonts w:ascii="Times New Roman" w:hAnsi="Times New Roman" w:cs="Times New Roman"/>
          <w:b/>
          <w:bCs/>
          <w:i/>
          <w:iCs/>
          <w:sz w:val="24"/>
          <w:szCs w:val="24"/>
        </w:rPr>
        <w:t>3.3. Учащимся запрещается: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proofErr w:type="gramStart"/>
      <w:r>
        <w:rPr>
          <w:rFonts w:ascii="Times New Roman" w:hAnsi="Times New Roman" w:cs="Times New Roman"/>
          <w:sz w:val="24"/>
          <w:szCs w:val="24"/>
        </w:rPr>
        <w:t>3.3.1. приносить, передавать, использовать в Школе и на ее территории оружие, спиртные напитки, табачные изделия, токсические и наркотические вещества и иные предметы и вещества, способные причинить вред здоровью участников образовательного процесса и (или) деморализовать образовательный процесс;</w:t>
      </w:r>
      <w:proofErr w:type="gramEnd"/>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3.3.2. приносить, передавать использовать любые предметы и вещества, могущие привести к взрывам, возгораниям и отравлению;</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3.3.3. иметь неряшливый и вызывающий внешний вид;</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3.3.4. применять физическую силу в отношении других учащихся, работников Школы и иных лиц;</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3.4. За неисполнение или нарушение устава Школы,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w:t>
      </w:r>
    </w:p>
    <w:p w:rsidR="00331D19" w:rsidRDefault="00331D19" w:rsidP="00331D19">
      <w:pPr>
        <w:widowControl w:val="0"/>
        <w:autoSpaceDE w:val="0"/>
        <w:autoSpaceDN w:val="0"/>
        <w:adjustRightInd w:val="0"/>
        <w:spacing w:after="0" w:line="240" w:lineRule="auto"/>
        <w:jc w:val="both"/>
        <w:rPr>
          <w:rFonts w:ascii="Times New Roman" w:hAnsi="Times New Roman" w:cs="Times New Roman"/>
          <w:b/>
          <w:bCs/>
          <w:sz w:val="24"/>
          <w:szCs w:val="24"/>
        </w:rPr>
      </w:pPr>
    </w:p>
    <w:p w:rsidR="00331D19" w:rsidRDefault="00331D19" w:rsidP="00331D1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 Поощрения и дисциплинарное воздействие</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4.1. За образцовое выполнение своих обязанностей, повышение качества </w:t>
      </w:r>
      <w:proofErr w:type="spellStart"/>
      <w:r>
        <w:rPr>
          <w:rFonts w:ascii="Times New Roman" w:hAnsi="Times New Roman" w:cs="Times New Roman"/>
          <w:sz w:val="24"/>
          <w:szCs w:val="24"/>
        </w:rPr>
        <w:t>обученности</w:t>
      </w:r>
      <w:proofErr w:type="spellEnd"/>
      <w:r>
        <w:rPr>
          <w:rFonts w:ascii="Times New Roman" w:hAnsi="Times New Roman" w:cs="Times New Roman"/>
          <w:sz w:val="24"/>
          <w:szCs w:val="24"/>
        </w:rPr>
        <w:t xml:space="preserve">, безупречную учебу, достижения на олимпиадах, конкурсах, смотрах и за другие достижения в учебной и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 к учащимся школы могут быть применены следующие виды поощрений:</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объявление благодарности учащемуся;</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направление благодарственного письма родителям (законным представителям) учащегося;</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почетной грамотой и (или) дипломом;</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награждение ценным подарком;</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представление к награждению золотой или серебряной медалью.</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 Процедура применения поощрений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4.2.1. Объявление благодарности учащемуся, объявление благодарности законным представителям учащегося, направление благодарственного письма по месту работы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4.2.2. Награждение почетной грамотой (дипломом) может осуществляться администрацией Школы по представлению классного руководителя и (или) учителя-предметника за особые успехи, достигнутые учащимся по отдельным предметам учебного плана и (или) во внеурочной деятельности на уровне Школы и (или) муниципального </w:t>
      </w:r>
      <w:r>
        <w:rPr>
          <w:rFonts w:ascii="Times New Roman" w:hAnsi="Times New Roman" w:cs="Times New Roman"/>
          <w:sz w:val="24"/>
          <w:szCs w:val="24"/>
        </w:rPr>
        <w:lastRenderedPageBreak/>
        <w:t>образования, на территории которого находится Школа.</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4.2.3. Награждение ценным подарком осуществляется за счет дополнительных финансовых средств по представлению заместителей директора на основании приказа директора Школы за особые успехи, достигнутые на уровне муниципального образования, субъекта Российской Федерации.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4.2.5Награждение золотой или серебряной медалью осуществляется решением педагогического совета на основании результатов государственной итоговой аттестации учащихся в соответствии с Положением о награждении золотой или серебряной медалью в Школе.</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4.3. За нарушение устава, настоящих Правил и иных локальных нормативных актов Школы к учащимся могут быть применены следующие меры дисциплинарного воздействия:</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меры воспитательного характера;</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дисциплинарные взыскания.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4.4. Меры воспитательного характера представляют собой действия администрации Школы, ее педагогических работников, направленные на разъяснение недопустимости нарушения правил поведения в Школы, осознание учащимся пагубности совершенных им действий, воспитание личных качеств учащегося, добросовестно относящегося к учебе и соблюдению дисциплины.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4.5. К учащимся могут быть применены следующие меры дисциплинарного взыскания:</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замечание;</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выговор;</w:t>
      </w:r>
    </w:p>
    <w:p w:rsidR="00331D19" w:rsidRDefault="00331D19" w:rsidP="00331D19">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отчисление из Школы.</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 Применение дисциплинарных взысканий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4.6.1. </w:t>
      </w:r>
      <w:proofErr w:type="gramStart"/>
      <w:r>
        <w:rPr>
          <w:rFonts w:ascii="Times New Roman" w:hAnsi="Times New Roman" w:cs="Times New Roman"/>
          <w:sz w:val="24"/>
          <w:szCs w:val="24"/>
        </w:rPr>
        <w:t>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 не считая времени болезни учащегося, пребывании его на каникулах, а также времени, необходимого на учет мнения совета учащихся, совета родителей, но не более семи учебных дней со дня представления директору Школы мотивированного мнения указанных советов в письменной форме.</w:t>
      </w:r>
      <w:proofErr w:type="gramEnd"/>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При наложении дисциплинарного взыскания действует принцип рецидива, когда за один и тот же проступок, совершенный в течение года, наказание ужесточается.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4.6.2. Дисциплинарные взыскания не применяются в отношении воспитанников дошкольных групп, учащихся начальных классов и учащихся с задержкой психического развития и различными формами умственной отсталости.</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4.6.3. Применению дисциплинарного взыскания предшествует дисциплинарное расследование, осуществляемое на основании письменного обращения к директору Школы того или иного участника образовательных отношений.</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4.6.4.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проступков, создаваемую его приказом в начале каждого учебного года. Комиссия в своей деятельности руководствуется соответствующим Положением.</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4.6.5.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lastRenderedPageBreak/>
        <w:t xml:space="preserve">4.6.6. </w:t>
      </w:r>
      <w:proofErr w:type="gramStart"/>
      <w:r>
        <w:rPr>
          <w:rFonts w:ascii="Times New Roman" w:hAnsi="Times New Roman" w:cs="Times New Roman"/>
          <w:sz w:val="24"/>
          <w:szCs w:val="24"/>
        </w:rPr>
        <w:t>Отчисление учащегося в качестве меры дисциплинарного взыскания применяется, если меры дисциплинарного воздействия воспитательного характера не дали результата,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 нарушает их права и права работников, а также нормальное функционирование Школе.</w:t>
      </w:r>
      <w:proofErr w:type="gramEnd"/>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Отчисление несовершеннолетнего учащегося как мера дисциплинарного взыскания не применяется, если сроки ранее примененных к нему мер дисциплинарного взыскания истекли, и (или) меры дисциплинарного взыскания сняты в установленном порядке.</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4.6.7. 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4.6.8. Школа обязана незамедлительно проинформировать орган местного самоуправления, осуществляющий управление в сфере образования </w:t>
      </w:r>
      <w:r>
        <w:rPr>
          <w:rFonts w:ascii="Times New Roman" w:hAnsi="Times New Roman" w:cs="Times New Roman"/>
          <w:i/>
          <w:iCs/>
          <w:sz w:val="24"/>
          <w:szCs w:val="24"/>
        </w:rPr>
        <w:t>(указывается какой именно)</w:t>
      </w:r>
      <w:r>
        <w:rPr>
          <w:rFonts w:ascii="Times New Roman" w:hAnsi="Times New Roman" w:cs="Times New Roman"/>
          <w:sz w:val="24"/>
          <w:szCs w:val="24"/>
        </w:rPr>
        <w:t>, об отчислении несовершеннолетнего обучающегося в качестве меры дисциплинарного взыскания.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4.6.9. Дисциплинарное взыскание на основании решения комиссии объявляется приказом директора. С приказом учащийся и его родители (законные представители) знакомятся под роспись в течение трех учебных дней со дня издания, не считая времени отсутствия учащегося в Школе. Отказ учащегося, его родителей (законных представителей) ознакомиться с указанным приказом под роспись оформляется соответствующим актом.</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4.6.10.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4.6.11. 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4.6.12. Директор Школы имеет право снять меру дисциплинарного взыскания до истечения года со дня ее применения по собственной инициативе, просьбе самого учащегося, его родителей (законных представителей), ходатайству совета учащихся или совета родителей.</w:t>
      </w:r>
    </w:p>
    <w:p w:rsidR="00331D19" w:rsidRDefault="00331D19" w:rsidP="00331D19">
      <w:pPr>
        <w:widowControl w:val="0"/>
        <w:autoSpaceDE w:val="0"/>
        <w:autoSpaceDN w:val="0"/>
        <w:adjustRightInd w:val="0"/>
        <w:spacing w:after="0" w:line="240" w:lineRule="auto"/>
        <w:jc w:val="both"/>
        <w:rPr>
          <w:rFonts w:ascii="Times New Roman" w:hAnsi="Times New Roman" w:cs="Times New Roman"/>
          <w:sz w:val="24"/>
          <w:szCs w:val="24"/>
        </w:rPr>
      </w:pPr>
    </w:p>
    <w:p w:rsidR="00331D19" w:rsidRDefault="00331D19" w:rsidP="00331D19">
      <w:pPr>
        <w:widowControl w:val="0"/>
        <w:numPr>
          <w:ilvl w:val="0"/>
          <w:numId w:val="2"/>
        </w:num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Защита прав учащихся</w:t>
      </w:r>
    </w:p>
    <w:p w:rsidR="00331D19" w:rsidRDefault="00331D19" w:rsidP="00331D19">
      <w:pPr>
        <w:widowControl w:val="0"/>
        <w:autoSpaceDE w:val="0"/>
        <w:autoSpaceDN w:val="0"/>
        <w:adjustRightInd w:val="0"/>
        <w:spacing w:after="0" w:line="240" w:lineRule="auto"/>
        <w:ind w:left="1350"/>
        <w:rPr>
          <w:rFonts w:ascii="Times New Roman" w:hAnsi="Times New Roman" w:cs="Times New Roman"/>
          <w:b/>
          <w:bCs/>
          <w:sz w:val="24"/>
          <w:szCs w:val="24"/>
        </w:rPr>
      </w:pPr>
    </w:p>
    <w:p w:rsidR="00331D19" w:rsidRDefault="00331D19" w:rsidP="00331D19">
      <w:pPr>
        <w:widowControl w:val="0"/>
        <w:autoSpaceDE w:val="0"/>
        <w:autoSpaceDN w:val="0"/>
        <w:adjustRightInd w:val="0"/>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5.1. В целях защиты своих прав учащиеся и их законные представители самостоятельно или через своих представителей вправе:</w:t>
      </w:r>
    </w:p>
    <w:p w:rsidR="00331D19" w:rsidRDefault="00331D19" w:rsidP="00331D19">
      <w:pPr>
        <w:widowControl w:val="0"/>
        <w:numPr>
          <w:ilvl w:val="2"/>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направлять в органы управления Школы  обращения о нарушении и (или) ущемлении ее работниками прав, свобод и социальных гарантий учащихся;</w:t>
      </w:r>
    </w:p>
    <w:p w:rsidR="00331D19" w:rsidRDefault="00331D19" w:rsidP="00331D19">
      <w:pPr>
        <w:widowControl w:val="0"/>
        <w:numPr>
          <w:ilvl w:val="2"/>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обращаться в комиссию по урегулированию споров между участниками образовательных отношений;</w:t>
      </w:r>
    </w:p>
    <w:p w:rsidR="00331D19" w:rsidRDefault="00331D19" w:rsidP="00331D19">
      <w:pPr>
        <w:widowControl w:val="0"/>
        <w:numPr>
          <w:ilvl w:val="2"/>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использовать не запрещенные законодательством РФ иные способы защиты своих прав и законных интересов.</w:t>
      </w:r>
    </w:p>
    <w:p w:rsidR="00331D19" w:rsidRDefault="00331D19" w:rsidP="00331D19">
      <w:pPr>
        <w:widowControl w:val="0"/>
        <w:autoSpaceDE w:val="0"/>
        <w:autoSpaceDN w:val="0"/>
        <w:adjustRightInd w:val="0"/>
        <w:spacing w:after="0" w:line="240" w:lineRule="auto"/>
        <w:jc w:val="both"/>
        <w:rPr>
          <w:rFonts w:ascii="Times New Roman" w:hAnsi="Times New Roman" w:cs="Times New Roman"/>
          <w:sz w:val="24"/>
          <w:szCs w:val="24"/>
        </w:rPr>
      </w:pPr>
    </w:p>
    <w:p w:rsidR="00081B46" w:rsidRDefault="00081B46"/>
    <w:sectPr w:rsidR="00081B4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8905C1"/>
    <w:multiLevelType w:val="multilevel"/>
    <w:tmpl w:val="4FB717F2"/>
    <w:lvl w:ilvl="0">
      <w:start w:val="1"/>
      <w:numFmt w:val="decimal"/>
      <w:lvlText w:val="%1."/>
      <w:lvlJc w:val="left"/>
      <w:pPr>
        <w:tabs>
          <w:tab w:val="num" w:pos="900"/>
        </w:tabs>
        <w:ind w:left="900" w:hanging="450"/>
      </w:pPr>
      <w:rPr>
        <w:rFonts w:ascii="Times New Roman" w:hAnsi="Times New Roman" w:cs="Times New Roman"/>
        <w:b/>
        <w:bCs/>
        <w:sz w:val="30"/>
        <w:szCs w:val="30"/>
      </w:rPr>
    </w:lvl>
    <w:lvl w:ilvl="1">
      <w:start w:val="1"/>
      <w:numFmt w:val="lowerLetter"/>
      <w:lvlText w:val="%2."/>
      <w:lvlJc w:val="left"/>
      <w:pPr>
        <w:tabs>
          <w:tab w:val="num" w:pos="1800"/>
        </w:tabs>
        <w:ind w:left="1800" w:hanging="450"/>
      </w:pPr>
      <w:rPr>
        <w:rFonts w:ascii="Times New Roman" w:hAnsi="Times New Roman" w:cs="Times New Roman"/>
        <w:sz w:val="30"/>
        <w:szCs w:val="30"/>
      </w:rPr>
    </w:lvl>
    <w:lvl w:ilvl="2">
      <w:start w:val="1"/>
      <w:numFmt w:val="lowerRoman"/>
      <w:lvlText w:val="%3."/>
      <w:lvlJc w:val="right"/>
      <w:pPr>
        <w:tabs>
          <w:tab w:val="num" w:pos="2700"/>
        </w:tabs>
        <w:ind w:left="2700" w:hanging="225"/>
      </w:pPr>
      <w:rPr>
        <w:rFonts w:ascii="Times New Roman" w:hAnsi="Times New Roman" w:cs="Times New Roman"/>
        <w:sz w:val="30"/>
        <w:szCs w:val="30"/>
      </w:rPr>
    </w:lvl>
    <w:lvl w:ilvl="3">
      <w:start w:val="1"/>
      <w:numFmt w:val="decimal"/>
      <w:lvlText w:val="%4."/>
      <w:lvlJc w:val="left"/>
      <w:pPr>
        <w:tabs>
          <w:tab w:val="num" w:pos="3600"/>
        </w:tabs>
        <w:ind w:left="3600" w:hanging="450"/>
      </w:pPr>
      <w:rPr>
        <w:rFonts w:ascii="Times New Roman" w:hAnsi="Times New Roman" w:cs="Times New Roman"/>
        <w:sz w:val="30"/>
        <w:szCs w:val="30"/>
      </w:rPr>
    </w:lvl>
    <w:lvl w:ilvl="4">
      <w:start w:val="1"/>
      <w:numFmt w:val="lowerLetter"/>
      <w:lvlText w:val="%5."/>
      <w:lvlJc w:val="left"/>
      <w:pPr>
        <w:tabs>
          <w:tab w:val="num" w:pos="4500"/>
        </w:tabs>
        <w:ind w:left="4500" w:hanging="450"/>
      </w:pPr>
      <w:rPr>
        <w:rFonts w:ascii="Times New Roman" w:hAnsi="Times New Roman" w:cs="Times New Roman"/>
        <w:sz w:val="30"/>
        <w:szCs w:val="30"/>
      </w:rPr>
    </w:lvl>
    <w:lvl w:ilvl="5">
      <w:start w:val="1"/>
      <w:numFmt w:val="lowerRoman"/>
      <w:lvlText w:val="%6."/>
      <w:lvlJc w:val="right"/>
      <w:pPr>
        <w:tabs>
          <w:tab w:val="num" w:pos="5400"/>
        </w:tabs>
        <w:ind w:left="5400" w:hanging="225"/>
      </w:pPr>
      <w:rPr>
        <w:rFonts w:ascii="Times New Roman" w:hAnsi="Times New Roman" w:cs="Times New Roman"/>
        <w:sz w:val="30"/>
        <w:szCs w:val="30"/>
      </w:rPr>
    </w:lvl>
    <w:lvl w:ilvl="6">
      <w:start w:val="1"/>
      <w:numFmt w:val="decimal"/>
      <w:lvlText w:val="%7."/>
      <w:lvlJc w:val="left"/>
      <w:pPr>
        <w:tabs>
          <w:tab w:val="num" w:pos="6300"/>
        </w:tabs>
        <w:ind w:left="6300" w:hanging="450"/>
      </w:pPr>
      <w:rPr>
        <w:rFonts w:ascii="Times New Roman" w:hAnsi="Times New Roman" w:cs="Times New Roman"/>
        <w:sz w:val="30"/>
        <w:szCs w:val="30"/>
      </w:rPr>
    </w:lvl>
    <w:lvl w:ilvl="7">
      <w:start w:val="1"/>
      <w:numFmt w:val="lowerLetter"/>
      <w:lvlText w:val="%8."/>
      <w:lvlJc w:val="left"/>
      <w:pPr>
        <w:tabs>
          <w:tab w:val="num" w:pos="7200"/>
        </w:tabs>
        <w:ind w:left="7200" w:hanging="450"/>
      </w:pPr>
      <w:rPr>
        <w:rFonts w:ascii="Times New Roman" w:hAnsi="Times New Roman" w:cs="Times New Roman"/>
        <w:sz w:val="30"/>
        <w:szCs w:val="30"/>
      </w:rPr>
    </w:lvl>
    <w:lvl w:ilvl="8">
      <w:start w:val="1"/>
      <w:numFmt w:val="lowerRoman"/>
      <w:lvlText w:val="%9."/>
      <w:lvlJc w:val="right"/>
      <w:pPr>
        <w:tabs>
          <w:tab w:val="num" w:pos="8100"/>
        </w:tabs>
        <w:ind w:left="8100" w:hanging="225"/>
      </w:pPr>
      <w:rPr>
        <w:rFonts w:ascii="Times New Roman" w:hAnsi="Times New Roman" w:cs="Times New Roman"/>
        <w:sz w:val="30"/>
        <w:szCs w:val="30"/>
      </w:rPr>
    </w:lvl>
  </w:abstractNum>
  <w:abstractNum w:abstractNumId="1">
    <w:nsid w:val="5C52A596"/>
    <w:multiLevelType w:val="multilevel"/>
    <w:tmpl w:val="56CADD83"/>
    <w:lvl w:ilvl="0">
      <w:start w:val="5"/>
      <w:numFmt w:val="decimal"/>
      <w:lvlText w:val="%1."/>
      <w:lvlJc w:val="left"/>
      <w:pPr>
        <w:tabs>
          <w:tab w:val="num" w:pos="1350"/>
        </w:tabs>
        <w:ind w:left="1350" w:hanging="450"/>
      </w:pPr>
      <w:rPr>
        <w:rFonts w:ascii="Times New Roman" w:hAnsi="Times New Roman" w:cs="Times New Roman"/>
        <w:b/>
        <w:bCs/>
        <w:sz w:val="30"/>
        <w:szCs w:val="30"/>
      </w:rPr>
    </w:lvl>
    <w:lvl w:ilvl="1">
      <w:start w:val="1"/>
      <w:numFmt w:val="decimal"/>
      <w:isLgl/>
      <w:lvlText w:val="%1.%2."/>
      <w:lvlJc w:val="left"/>
      <w:pPr>
        <w:tabs>
          <w:tab w:val="num" w:pos="1575"/>
        </w:tabs>
        <w:ind w:left="1575" w:hanging="675"/>
      </w:pPr>
      <w:rPr>
        <w:rFonts w:ascii="Times New Roman" w:hAnsi="Times New Roman" w:cs="Times New Roman"/>
        <w:sz w:val="30"/>
        <w:szCs w:val="30"/>
      </w:rPr>
    </w:lvl>
    <w:lvl w:ilvl="2">
      <w:start w:val="1"/>
      <w:numFmt w:val="decimal"/>
      <w:isLgl/>
      <w:lvlText w:val="%1.%2.%3."/>
      <w:lvlJc w:val="left"/>
      <w:pPr>
        <w:tabs>
          <w:tab w:val="num" w:pos="1605"/>
        </w:tabs>
        <w:ind w:firstLine="705"/>
      </w:pPr>
      <w:rPr>
        <w:rFonts w:ascii="Times New Roman" w:hAnsi="Times New Roman" w:cs="Times New Roman"/>
        <w:sz w:val="30"/>
        <w:szCs w:val="30"/>
      </w:rPr>
    </w:lvl>
    <w:lvl w:ilvl="3">
      <w:start w:val="1"/>
      <w:numFmt w:val="decimal"/>
      <w:isLgl/>
      <w:lvlText w:val="%1.%2.%3.%4."/>
      <w:lvlJc w:val="left"/>
      <w:pPr>
        <w:tabs>
          <w:tab w:val="num" w:pos="1800"/>
        </w:tabs>
        <w:ind w:left="1800" w:hanging="900"/>
      </w:pPr>
      <w:rPr>
        <w:rFonts w:ascii="Times New Roman" w:hAnsi="Times New Roman" w:cs="Times New Roman"/>
        <w:sz w:val="30"/>
        <w:szCs w:val="30"/>
      </w:rPr>
    </w:lvl>
    <w:lvl w:ilvl="4">
      <w:start w:val="1"/>
      <w:numFmt w:val="decimal"/>
      <w:isLgl/>
      <w:lvlText w:val="%1.%2.%3.%4.%5."/>
      <w:lvlJc w:val="left"/>
      <w:pPr>
        <w:tabs>
          <w:tab w:val="num" w:pos="2250"/>
        </w:tabs>
        <w:ind w:left="2250" w:hanging="1350"/>
      </w:pPr>
      <w:rPr>
        <w:rFonts w:ascii="Times New Roman" w:hAnsi="Times New Roman" w:cs="Times New Roman"/>
        <w:sz w:val="30"/>
        <w:szCs w:val="30"/>
      </w:rPr>
    </w:lvl>
    <w:lvl w:ilvl="5">
      <w:start w:val="1"/>
      <w:numFmt w:val="decimal"/>
      <w:isLgl/>
      <w:lvlText w:val="%1.%2.%3.%4.%5.%6."/>
      <w:lvlJc w:val="left"/>
      <w:pPr>
        <w:tabs>
          <w:tab w:val="num" w:pos="2250"/>
        </w:tabs>
        <w:ind w:left="2250" w:hanging="1350"/>
      </w:pPr>
      <w:rPr>
        <w:rFonts w:ascii="Times New Roman" w:hAnsi="Times New Roman" w:cs="Times New Roman"/>
        <w:sz w:val="30"/>
        <w:szCs w:val="30"/>
      </w:rPr>
    </w:lvl>
    <w:lvl w:ilvl="6">
      <w:start w:val="1"/>
      <w:numFmt w:val="decimal"/>
      <w:isLgl/>
      <w:lvlText w:val="%1.%2.%3.%4.%5.%6.%7."/>
      <w:lvlJc w:val="left"/>
      <w:pPr>
        <w:tabs>
          <w:tab w:val="num" w:pos="2700"/>
        </w:tabs>
        <w:ind w:left="2700" w:hanging="1800"/>
      </w:pPr>
      <w:rPr>
        <w:rFonts w:ascii="Times New Roman" w:hAnsi="Times New Roman" w:cs="Times New Roman"/>
        <w:sz w:val="30"/>
        <w:szCs w:val="30"/>
      </w:rPr>
    </w:lvl>
    <w:lvl w:ilvl="7">
      <w:start w:val="1"/>
      <w:numFmt w:val="decimal"/>
      <w:isLgl/>
      <w:lvlText w:val="%1.%2.%3.%4.%5.%6.%7.%8."/>
      <w:lvlJc w:val="left"/>
      <w:pPr>
        <w:tabs>
          <w:tab w:val="num" w:pos="2700"/>
        </w:tabs>
        <w:ind w:left="2700" w:hanging="1800"/>
      </w:pPr>
      <w:rPr>
        <w:rFonts w:ascii="Times New Roman" w:hAnsi="Times New Roman" w:cs="Times New Roman"/>
        <w:sz w:val="30"/>
        <w:szCs w:val="30"/>
      </w:rPr>
    </w:lvl>
    <w:lvl w:ilvl="8">
      <w:start w:val="1"/>
      <w:numFmt w:val="decimal"/>
      <w:isLgl/>
      <w:lvlText w:val="%1.%2.%3.%4.%5.%6.%7.%8.%9."/>
      <w:lvlJc w:val="left"/>
      <w:pPr>
        <w:tabs>
          <w:tab w:val="num" w:pos="3150"/>
        </w:tabs>
        <w:ind w:left="3150" w:hanging="2250"/>
      </w:pPr>
      <w:rPr>
        <w:rFonts w:ascii="Times New Roman" w:hAnsi="Times New Roman" w:cs="Times New Roman"/>
        <w:sz w:val="30"/>
        <w:szCs w:val="30"/>
      </w:rPr>
    </w:lvl>
  </w:abstractNum>
  <w:abstractNum w:abstractNumId="2">
    <w:nsid w:val="618E02B3"/>
    <w:multiLevelType w:val="multilevel"/>
    <w:tmpl w:val="4D6275BC"/>
    <w:lvl w:ilvl="0">
      <w:numFmt w:val="bullet"/>
      <w:lvlText w:val="•"/>
      <w:lvlJc w:val="left"/>
      <w:pPr>
        <w:tabs>
          <w:tab w:val="num" w:pos="1605"/>
        </w:tabs>
        <w:ind w:left="1605" w:hanging="450"/>
      </w:pPr>
      <w:rPr>
        <w:rFonts w:ascii="Times New Roman" w:hAnsi="Times New Roman"/>
        <w:sz w:val="30"/>
      </w:rPr>
    </w:lvl>
    <w:lvl w:ilvl="1">
      <w:numFmt w:val="bullet"/>
      <w:lvlText w:val="o"/>
      <w:lvlJc w:val="left"/>
      <w:pPr>
        <w:tabs>
          <w:tab w:val="num" w:pos="2505"/>
        </w:tabs>
        <w:ind w:left="2505" w:hanging="450"/>
      </w:pPr>
      <w:rPr>
        <w:rFonts w:ascii="Courier New" w:hAnsi="Courier New"/>
        <w:sz w:val="30"/>
      </w:rPr>
    </w:lvl>
    <w:lvl w:ilvl="2">
      <w:numFmt w:val="bullet"/>
      <w:lvlText w:val="§"/>
      <w:lvlJc w:val="left"/>
      <w:pPr>
        <w:tabs>
          <w:tab w:val="num" w:pos="3405"/>
        </w:tabs>
        <w:ind w:left="3405" w:hanging="450"/>
      </w:pPr>
      <w:rPr>
        <w:rFonts w:ascii="Wingdings" w:hAnsi="Wingdings"/>
        <w:sz w:val="30"/>
      </w:rPr>
    </w:lvl>
    <w:lvl w:ilvl="3">
      <w:numFmt w:val="bullet"/>
      <w:lvlText w:val="·"/>
      <w:lvlJc w:val="left"/>
      <w:pPr>
        <w:tabs>
          <w:tab w:val="num" w:pos="4305"/>
        </w:tabs>
        <w:ind w:left="4305" w:hanging="450"/>
      </w:pPr>
      <w:rPr>
        <w:rFonts w:ascii="Symbol" w:hAnsi="Symbol"/>
        <w:sz w:val="30"/>
      </w:rPr>
    </w:lvl>
    <w:lvl w:ilvl="4">
      <w:numFmt w:val="bullet"/>
      <w:lvlText w:val="o"/>
      <w:lvlJc w:val="left"/>
      <w:pPr>
        <w:tabs>
          <w:tab w:val="num" w:pos="5205"/>
        </w:tabs>
        <w:ind w:left="5205" w:hanging="450"/>
      </w:pPr>
      <w:rPr>
        <w:rFonts w:ascii="Courier New" w:hAnsi="Courier New"/>
        <w:sz w:val="30"/>
      </w:rPr>
    </w:lvl>
    <w:lvl w:ilvl="5">
      <w:numFmt w:val="bullet"/>
      <w:lvlText w:val="§"/>
      <w:lvlJc w:val="left"/>
      <w:pPr>
        <w:tabs>
          <w:tab w:val="num" w:pos="6105"/>
        </w:tabs>
        <w:ind w:left="6105" w:hanging="450"/>
      </w:pPr>
      <w:rPr>
        <w:rFonts w:ascii="Wingdings" w:hAnsi="Wingdings"/>
        <w:sz w:val="30"/>
      </w:rPr>
    </w:lvl>
    <w:lvl w:ilvl="6">
      <w:numFmt w:val="bullet"/>
      <w:lvlText w:val="·"/>
      <w:lvlJc w:val="left"/>
      <w:pPr>
        <w:tabs>
          <w:tab w:val="num" w:pos="7005"/>
        </w:tabs>
        <w:ind w:left="7005" w:hanging="450"/>
      </w:pPr>
      <w:rPr>
        <w:rFonts w:ascii="Symbol" w:hAnsi="Symbol"/>
        <w:sz w:val="30"/>
      </w:rPr>
    </w:lvl>
    <w:lvl w:ilvl="7">
      <w:numFmt w:val="bullet"/>
      <w:lvlText w:val="o"/>
      <w:lvlJc w:val="left"/>
      <w:pPr>
        <w:tabs>
          <w:tab w:val="num" w:pos="7905"/>
        </w:tabs>
        <w:ind w:left="7905" w:hanging="450"/>
      </w:pPr>
      <w:rPr>
        <w:rFonts w:ascii="Courier New" w:hAnsi="Courier New"/>
        <w:sz w:val="30"/>
      </w:rPr>
    </w:lvl>
    <w:lvl w:ilvl="8">
      <w:numFmt w:val="bullet"/>
      <w:lvlText w:val="§"/>
      <w:lvlJc w:val="left"/>
      <w:pPr>
        <w:tabs>
          <w:tab w:val="num" w:pos="8805"/>
        </w:tabs>
        <w:ind w:left="8805" w:hanging="450"/>
      </w:pPr>
      <w:rPr>
        <w:rFonts w:ascii="Wingdings" w:hAnsi="Wingdings"/>
        <w:sz w:val="3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1D19"/>
    <w:rsid w:val="00081B46"/>
    <w:rsid w:val="00331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D1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D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D19"/>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12628</Characters>
  <Application>Microsoft Office Word</Application>
  <DocSecurity>0</DocSecurity>
  <Lines>105</Lines>
  <Paragraphs>29</Paragraphs>
  <ScaleCrop>false</ScaleCrop>
  <Company>Reanimator Extreme Edition</Company>
  <LinksUpToDate>false</LinksUpToDate>
  <CharactersWithSpaces>14814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2017-10-15T16:22:00Z</dcterms:created>
  <dcterms:modified xsi:type="dcterms:W3CDTF">2017-10-15T16:23:00Z</dcterms:modified>
</cp:coreProperties>
</file>