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40"/>
          <w:szCs w:val="40"/>
        </w:rPr>
      </w:pPr>
      <w:r>
        <w:t xml:space="preserve">                              </w:t>
      </w:r>
      <w:r>
        <w:rPr>
          <w:sz w:val="40"/>
          <w:szCs w:val="40"/>
        </w:rPr>
        <w:t xml:space="preserve">      </w:t>
      </w:r>
      <w:r>
        <w:rPr>
          <w:color w:val="FF0000"/>
          <w:sz w:val="40"/>
          <w:szCs w:val="40"/>
        </w:rPr>
        <w:t xml:space="preserve">            </w:t>
      </w:r>
    </w:p>
    <w:p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МБОУ «Гигатли-Урухская ООШ»</w:t>
      </w:r>
    </w:p>
    <w:p>
      <w:pPr>
        <w:rPr>
          <w:color w:val="FF0000"/>
          <w:sz w:val="40"/>
          <w:szCs w:val="40"/>
        </w:rPr>
      </w:pPr>
    </w:p>
    <w:p>
      <w:pPr>
        <w:rPr>
          <w:color w:val="FF0000"/>
          <w:sz w:val="40"/>
          <w:szCs w:val="40"/>
        </w:rPr>
      </w:pPr>
    </w:p>
    <w:p>
      <w:pPr>
        <w:rPr>
          <w:color w:val="FF0000"/>
          <w:sz w:val="40"/>
          <w:szCs w:val="40"/>
        </w:rPr>
      </w:pPr>
    </w:p>
    <w:p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</w:t>
      </w:r>
      <w:r>
        <w:rPr>
          <w:b/>
          <w:bCs/>
          <w:color w:val="FF0000"/>
          <w:sz w:val="40"/>
          <w:szCs w:val="40"/>
        </w:rPr>
        <w:t>Отчет</w:t>
      </w:r>
    </w:p>
    <w:p>
      <w:pPr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о результатах самообследования</w:t>
      </w:r>
    </w:p>
    <w:p>
      <w:pPr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МКОУ  «Гигатли-Урухская ООШ»</w:t>
      </w:r>
    </w:p>
    <w:p>
      <w:pPr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за 202</w:t>
      </w:r>
      <w:r>
        <w:rPr>
          <w:rFonts w:hint="default"/>
          <w:b/>
          <w:bCs/>
          <w:color w:val="FF0000"/>
          <w:sz w:val="40"/>
          <w:szCs w:val="40"/>
          <w:lang w:val="ru-RU"/>
        </w:rPr>
        <w:t>1</w:t>
      </w:r>
      <w:r>
        <w:rPr>
          <w:b/>
          <w:bCs/>
          <w:color w:val="FF0000"/>
          <w:sz w:val="40"/>
          <w:szCs w:val="40"/>
        </w:rPr>
        <w:t xml:space="preserve"> – 202</w:t>
      </w:r>
      <w:r>
        <w:rPr>
          <w:rFonts w:hint="default"/>
          <w:b/>
          <w:bCs/>
          <w:color w:val="FF0000"/>
          <w:sz w:val="40"/>
          <w:szCs w:val="40"/>
          <w:lang w:val="ru-RU"/>
        </w:rPr>
        <w:t>2</w:t>
      </w:r>
      <w:r>
        <w:rPr>
          <w:b/>
          <w:bCs/>
          <w:color w:val="FF0000"/>
          <w:sz w:val="40"/>
          <w:szCs w:val="40"/>
        </w:rPr>
        <w:t xml:space="preserve"> учебный год</w:t>
      </w:r>
    </w:p>
    <w:p/>
    <w:p/>
    <w:p/>
    <w:p/>
    <w:p/>
    <w:p/>
    <w:p/>
    <w:p/>
    <w:p>
      <w:pPr>
        <w:rPr>
          <w:color w:val="FF0000"/>
        </w:rPr>
      </w:pPr>
    </w:p>
    <w:p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202</w:t>
      </w:r>
      <w:r>
        <w:rPr>
          <w:rFonts w:hint="default"/>
          <w:color w:val="FF0000"/>
          <w:sz w:val="32"/>
          <w:szCs w:val="32"/>
          <w:lang w:val="ru-RU"/>
        </w:rPr>
        <w:t>2</w:t>
      </w:r>
      <w:r>
        <w:rPr>
          <w:color w:val="FF0000"/>
          <w:sz w:val="32"/>
          <w:szCs w:val="32"/>
        </w:rPr>
        <w:t xml:space="preserve"> год</w:t>
      </w:r>
    </w:p>
    <w:p/>
    <w:p/>
    <w:p/>
    <w:p/>
    <w:p/>
    <w:p/>
    <w:p>
      <w:pPr>
        <w:rPr>
          <w:sz w:val="36"/>
          <w:szCs w:val="36"/>
        </w:rPr>
      </w:pPr>
      <w:r>
        <w:rPr>
          <w:sz w:val="28"/>
          <w:szCs w:val="28"/>
        </w:rPr>
        <w:t>Структура отчета о самообследовании: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Аналитическая часть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анализа, оценка образовательной деятельности: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образовательного учреждения и система управления;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и качество подготовки обучающихся;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качество кадрового обеспечения;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качество учебно-методического обеспечения;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внутренняя система оценки качества образования;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показателей деятельности организации.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безопасность обучающихся в школе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Показатели деятельности общеобразовательной организации, подлежащей самообследованию.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Отчет о самообследовании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«Гигатли-Урухская ООШ»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учебный год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Самообследование проводилось в соответствии с Порядком о проведения самообследования МКОУ «Гигатли-Урухская ООШ».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Аналитическая часть: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1.1. Устав образовательного учреждения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1.2. Юридический адрес ОУ, фактический адрес ОУ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>Юридический адрес школы</w:t>
      </w:r>
      <w:r>
        <w:rPr>
          <w:sz w:val="28"/>
          <w:szCs w:val="28"/>
          <w:u w:val="single"/>
        </w:rPr>
        <w:t>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368910 с.Гигатли-Урух  Цумадинский район Республика Дагестан ул.Школьная ,11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Фактический адрес школы: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368910 с.Гигатли-Урух Цумадинский район Республика Дагестан ул.Школьная,11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Телефон: 8(963) 4039350</w:t>
      </w: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r>
        <w:rPr>
          <w:rFonts w:ascii="Arial Black" w:hAnsi="Arial Black"/>
          <w:color w:val="558ED5" w:themeColor="text2" w:themeTint="99"/>
          <w:sz w:val="28"/>
          <w:szCs w:val="2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aysanat</w:t>
      </w:r>
      <w:r>
        <w:rPr>
          <w:rFonts w:ascii="Arial Black" w:hAnsi="Arial Black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.</w:t>
      </w:r>
      <w:r>
        <w:rPr>
          <w:rFonts w:ascii="Arial Black" w:hAnsi="Arial Black"/>
          <w:color w:val="558ED5" w:themeColor="text2" w:themeTint="99"/>
          <w:sz w:val="28"/>
          <w:szCs w:val="2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magomednabieva</w:t>
      </w:r>
      <w:r>
        <w:rPr>
          <w:rFonts w:ascii="Arial Black" w:hAnsi="Arial Black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@</w:t>
      </w:r>
      <w:r>
        <w:rPr>
          <w:rFonts w:ascii="Arial Black" w:hAnsi="Arial Black"/>
          <w:color w:val="558ED5" w:themeColor="text2" w:themeTint="99"/>
          <w:sz w:val="28"/>
          <w:szCs w:val="2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yandex</w:t>
      </w:r>
      <w:r>
        <w:rPr>
          <w:rFonts w:ascii="Arial Black" w:hAnsi="Arial Black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.</w:t>
      </w:r>
      <w:r>
        <w:rPr>
          <w:rFonts w:ascii="Arial Black" w:hAnsi="Arial Black"/>
          <w:color w:val="558ED5" w:themeColor="text2" w:themeTint="99"/>
          <w:sz w:val="28"/>
          <w:szCs w:val="2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ru</w:t>
      </w:r>
      <w:r>
        <w:rPr>
          <w:color w:val="558ED5" w:themeColor="text2" w:themeTint="99"/>
          <w:sz w:val="28"/>
          <w:szCs w:val="2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Сайт: </w:t>
      </w:r>
      <w:r>
        <w:rPr>
          <w:color w:val="0066FF"/>
          <w:sz w:val="28"/>
          <w:szCs w:val="28"/>
        </w:rPr>
        <w:t>http://</w:t>
      </w:r>
      <w:r>
        <w:rPr>
          <w:color w:val="0066FF"/>
          <w:sz w:val="28"/>
          <w:szCs w:val="28"/>
          <w:lang w:val="en-US"/>
        </w:rPr>
        <w:t>s</w:t>
      </w:r>
      <w:r>
        <w:rPr>
          <w:color w:val="0066FF"/>
          <w:sz w:val="28"/>
          <w:szCs w:val="28"/>
        </w:rPr>
        <w:t>1</w:t>
      </w:r>
      <w:r>
        <w:rPr>
          <w:color w:val="0066FF"/>
          <w:sz w:val="28"/>
          <w:szCs w:val="28"/>
          <w:lang w:val="en-US"/>
        </w:rPr>
        <w:t>gur</w:t>
      </w:r>
      <w:r>
        <w:rPr>
          <w:color w:val="0066FF"/>
          <w:sz w:val="28"/>
          <w:szCs w:val="28"/>
        </w:rPr>
        <w:t>.</w:t>
      </w:r>
      <w:r>
        <w:rPr>
          <w:color w:val="0066FF"/>
          <w:sz w:val="28"/>
          <w:szCs w:val="28"/>
          <w:lang w:val="en-US"/>
        </w:rPr>
        <w:t>siteobr</w:t>
      </w:r>
      <w:r>
        <w:rPr>
          <w:color w:val="0066FF"/>
          <w:sz w:val="28"/>
          <w:szCs w:val="28"/>
        </w:rPr>
        <w:t>.</w:t>
      </w:r>
      <w:r>
        <w:rPr>
          <w:color w:val="0066FF"/>
          <w:sz w:val="28"/>
          <w:szCs w:val="28"/>
          <w:lang w:val="en-US"/>
        </w:rPr>
        <w:t>ru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1.3. Документы, на основании которых осуществляет свою деятельность ОУ: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а) год создания учреждения.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МКОУ «Гигатли-Урухская ООШ», 1992 год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Муниципальное бюджетное  общеобразовательное учреждение «Гигатли-Урухская основная  общеобразовательная школа».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Cокращённое наименование Учреждения: МБОУ «Гигатли-Урухская ООШ»,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>
        <w:rPr>
          <w:b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лицензия: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1.4. Локальные акты, регламентирующие деятельность ОУ.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1.Приказы, издаваемые директором Учреждения в пределах своей компетенции по вопросам планирования, управления, организации, деятельности и развития Учреждения.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классных руководителей.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учителей-предметников.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промежуточной аттестации и переводе учащихся.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внутришкольном контроле.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об учебном кабинете.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работников.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об организации работы по охране труда.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ведении дневников обучающихся.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Учебный план, годовой календарный график, расписание занятий.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Трудовые договоры с сотрудниками.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Штатное расписание.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Должностные инструкции.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Инструкции по охране труда и технике безопасности.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анализа, оценка образовательной деятельности: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1.5. Структура образовательного учреждения и система управления.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Управление школой строится согласно Уставу, штатному расписанию, четко распределены функциональные обязанности согласно квалификационным характеристикам.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категория</w:t>
      </w:r>
    </w:p>
    <w:p>
      <w:pPr>
        <w:numPr>
          <w:ilvl w:val="0"/>
          <w:numId w:val="3"/>
        </w:num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Гаджиев М.О.</w:t>
      </w: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Основной функцией заместителя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Высшие коллегиальные органы управления образовательным учреждением</w:t>
      </w:r>
      <w:r>
        <w:rPr>
          <w:sz w:val="28"/>
          <w:szCs w:val="28"/>
        </w:rPr>
        <w:t>: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коллектива.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Педагогический совет руководит педагогической деятельностью в школе.</w:t>
      </w:r>
    </w:p>
    <w:p>
      <w:pPr>
        <w:rPr>
          <w:b/>
          <w:bCs/>
          <w:i/>
          <w:i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 18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ОУ.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>
      <w:pPr>
        <w:rPr>
          <w:sz w:val="28"/>
          <w:szCs w:val="28"/>
        </w:rPr>
      </w:pPr>
    </w:p>
    <w:p>
      <w:pPr>
        <w:numPr>
          <w:ilvl w:val="1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. Содержание и качество подготовки обучающихся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МКОУ «Гигатли-Урухская ООШ»- общеобразовательное учреждение, реализующее различные общеобразовательные программы, которые включают начальное общее, основное общее образование,    программы внеурочной 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Методическая тема ОУ</w:t>
      </w:r>
      <w:r>
        <w:rPr>
          <w:sz w:val="28"/>
          <w:szCs w:val="28"/>
        </w:rPr>
        <w:t> - « Использование ИКТ технологий при внедрении ФГОС ООО в условиях МКОУ «Гигатли-Урухская ООШ» как фактор достижения качества эффективного образования».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методической работы в 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-202</w:t>
      </w:r>
      <w:r>
        <w:rPr>
          <w:rFonts w:hint="default"/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учебном году: </w:t>
      </w:r>
      <w:r>
        <w:rPr>
          <w:sz w:val="28"/>
          <w:szCs w:val="28"/>
        </w:rPr>
        <w:t>Совершенствовать условия для непрерывного совершенствования профес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сиональной компетентности учителей школы, как условие реа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лизации цели обеспечения изменений в структуре, содержании и организации образовательного процесса на современном этапе. 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Задачи 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Продолжить работу по формированию единого информационного пространства школы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Повышение уровня ИКТ - компетентности педагогов преподающих в НОО, ООО реализующих ФГОС;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Формирование информационной культуры учащихся, повышение их уровня общеобразовательной подготовки в области современных информационных технологий.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Повышение качества обучения. Не допускать снижения качества обучения ниже уровня прошлого учебного года. Продолжить работу, нацеленную на предупреждение неуспеваемости.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Систематизировать внедрение в учебный процесс новых образовательных технологий: метода проектов, отдельные элементы различных технологий интерактивного обучения.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Дальше вести работу по отработке навыков тестирования как одного из видов контроля над УУД учащихся с целью подготовки уча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щихся к прохождению ГИА и сдаче  ОГЭ, ВПР.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Продолжать работу по развитию исследовательской и проектной деятельности учащихся.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Продолжить работу с мотивированными учащимися, направленную на участие в предметных олимпиадах, конкурсах.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Систематизировать работу по созданию и внедрению, а также преемственность элективных курсов для развития склонностей и способностей учащихся.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 Продолжить работу по расширению единого образовательного пространства школы, используя новые технологии (Интернет, библиотека, интерактивные доски).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Продолжить работу по развитию материально - технической базы школы.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Образовательный процесс в школе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-20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учебном году обучение в школе I ступени (1 - 3 классы) осуществлялось соответственно Федеральным государственным образовательным стандартам начального общего образования.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Переход на ФГОС НОО осуществлен через: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Изучение нормативно-правовой базы федерального, регионального уровней по внедрению ФГОС НОО.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Составление основной образовательной программы ОУ.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Подготовке педагогического персонала школы (курсовая подготовка, самообразование и др.).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Анализ условий на соответствие требованиям ФГОС.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Информирование родителей о введении ФГОС НОО обеспечивается через проведение классных и общешкольных родительских собраний, где родителям была дана информация о переходе школы на новые ФГОС, представлена программа действий по реализации стандартов, а также размещение информации на информационном сайте ОУ.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Аналогичная работа ведется по введению ФГОС ООО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 целью учета качественных образовательных изменений у обучающихся в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промежуточной и итоговой аттестации.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конце каждой четверти отслеживалось выполнение практической и теоретической части программ. Благодаря эффективному контролю прохождение программного материала по предметам учебного плана за год соответствует графику, утвержденному на начало 2018-2019 учебного года. Все учителя не имеют отставания от графика изучения программного материала и выдерживают в соответствии с календарно-тематическим планированием выполнение практической части программ и запланированные виды контроля.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Отступления от графика прохождения материала нет.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Запланированное количество практических часов выполнено в полном объеме.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2.3.Организация учебного процесса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Режим работы. </w:t>
      </w:r>
      <w:r>
        <w:rPr>
          <w:sz w:val="28"/>
          <w:szCs w:val="28"/>
        </w:rPr>
        <w:t>Учебные занятия проходят в одну смену. Начало учебных занятий в 8:00.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Число уроков в расписании в течение дня не превышает 5-ти для обучающихся 1 – 3 классов, 6-ти – ми для обучающихся 5 – 9 классов.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 умственной работоспособности обучающихся.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Проводится комплекс упражнений физкультурных минуток, гимнастика для глаз. Продолжительность перемен соответствует требованиям. В 1-х классах применяется "ступенчатый" метод постепенного наращивания учебной нагрузки. Режим работы школы соответствовал требованиям СанПиНа.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школе установлена шестидневная рабочая неделя.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Учебный план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учебный год был разработан на основе федерального, регионального учебных планов. Учебный план для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классов, а также для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- 9 классов на 2020-2021  учебный год был разработан с учётом реализации ФГОС НОО,ООО от 2009 г. на основе нормативных и инструктивно-методических документов федерального, регионального и школьного уровней. </w:t>
      </w:r>
      <w:r>
        <w:rPr>
          <w:rFonts w:hint="default"/>
          <w:sz w:val="28"/>
          <w:szCs w:val="28"/>
          <w:lang w:val="ru-RU"/>
        </w:rPr>
        <w:t xml:space="preserve"> Для 1,5 классов разработан учебный план по новому образцу.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Велись все предметы. Согласно СанПиН 2.4.2. 2821 – 10 «Санитарно – эпидемиологические требования к условиям и организации обучения в общеобразовательных учреждениях» в учебный план включены 3 часа физической культуры в неделю, предусмотренных в объёме максимально допустимой недельной нагрузки.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>
      <w:pPr>
        <w:numPr>
          <w:ilvl w:val="0"/>
          <w:numId w:val="7"/>
        </w:num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Нормативно-правовых документов федерального уровня: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"Об образовании" (в действующей редакции);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типовое положение об общеобразовательном учреждении (утверждено постановлением Правительства Российской Федерации от 19 марта 2001 г. № 196);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федеральный базисный учебный план для образовательных учреждений Российской Федерации, реализующих программы общего образования (приложение к Приказу Минобразования России от 9 марта 2004 года №1312);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Сан ПиН 2.4.2.2821 - 10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Нормативных документов Министерства образования и науки РФ: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РФ от 03.06.2011 (о внесении изменений в федеральный БУП и примерные учебные планы);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России от 6 октября 2009 г. № 373, зарегистрирован в Минюсте России 22 декабря 2009 г., регистрационный номер 17785);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>
      <w:pPr>
        <w:numPr>
          <w:ilvl w:val="0"/>
          <w:numId w:val="9"/>
        </w:numPr>
        <w:rPr>
          <w:sz w:val="28"/>
          <w:szCs w:val="28"/>
        </w:rPr>
      </w:pPr>
    </w:p>
    <w:p>
      <w:pPr>
        <w:numPr>
          <w:ilvl w:val="1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кадрового обеспечения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Кадровый состав педагогов по состоянию на начало учебного года 1 сентября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представлен следующим образом: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2-5 лет - 0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5-10 лет - 1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10-20 лет - </w:t>
      </w:r>
      <w:r>
        <w:rPr>
          <w:rFonts w:hint="default"/>
          <w:sz w:val="28"/>
          <w:szCs w:val="28"/>
          <w:lang w:val="ru-RU"/>
        </w:rPr>
        <w:t>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Свыше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 лет - 8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Высшая - 1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Первая - 2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Базовая - 9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Руководящие работники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Имеют значок «Почетный работник образования РФ» - Магомеднабиева А.А. учитель русского языка и литературы, Бурзиева Нупейсат Кадиевна, Магомеднабиева Патимат Магомедовна.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 школе имеется план повышения квалификации руководящих и педагогических кадров. Формы повышения квалификации руководящих и педагогических кадров: очная, дистанционная, очно-дистанционная.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–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учебном году аттестованы по должности «Учитель»: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-Газиева Ирайсат Газимагомедовна – учитель нач.классов.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-Кадимгаджиева Патимат Магомедовна – учитель математики.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Повышение педагогического мастерства осуществляется в школе и через работу по индивидуальным темам по самообразованию.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2.5. Качество учебно-методического обеспечения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подключено к сети Интернет. Имеется 9 компьютеров, и 1 ноутбуков, 1 мультимедийный проектор,  1 интерактивная  доска, которые регулярно используются в образовательном и воспитательном процессе.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2.6. Материально-техническая база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1-этажное здание.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Территория образовательного учреждения.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Земельный участок общая площадь 381 кв.м.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Вид права: постоянное (бессрочное) пользование</w:t>
      </w:r>
    </w:p>
    <w:p>
      <w:pPr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зданию образовательного учреждения.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Наличие заключений санитарно-эпидемиологической службы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Особенности проекта здания ОУ. Нетиповое строение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Технические ресурсы, которым на сегодня обладает школа: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общее количество оборудованных учебных кабинетов -5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учебные кабинеты оснащены средствами обучения и воспитания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имеется библиотечный фонд, состоящий из учебной, учебно-методической, художественной, справочной литературы,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общее количество компьютеров –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мультимедийных проекторов –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принтеров – 3 (лазерных),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наличие Internet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экранов для проецирования –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телевизор - 0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видеомагнитофон - 0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аудиомагнитофон - 0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музыкальный центр –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интерактивная доска 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Соблюдение требований к помещениям и оборудованию, в части: · питьевого режима : вода – локальное водоснабжение 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воздушно-теплового режима : газовое отопление 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размеров и маркировки мебели для обучающихся (воспитанников) - мебель промаркирована в соответствии с нормами Сан-Пин 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освещенности ( с указанием типа освещения в ОУ): лампы люменицентные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Питание: школьная столовая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Наличие и состояние противопожарного оборудования: огнетушители (новые или перезаряженные): 3 шт. – новые. · огнезащитная обработка чердаков: неосуществлена·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автоматическая противопожарная сигнализация : установлена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пожарный водоем –  не имеется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2.7. Функционирование внутренней системы оценки качества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Система внутришкольного контроля направлена на следующие объекты: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Система воспитательной работы – реализация проекта развития школы, проведение внеклассных мероприятий, планирование и реализация воспитательных планов, индивидуальных образовательно-воспитательных маршрутов.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Учебная работа – переводная аттестация, к/р за полугодие, ведение школьной документации, тематическое планирование и программы,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Предупреждение пожаров и ЧС – тренировки по эвакуации, выполнение плана мероприятий;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Спортивно-оздоровительная работа – выполнение плана спортивно-оздоровительных мероприятий;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Информатизация – состояние работы в данном направлении, учет выходов в Интернет, различного рода мониторинги и многое другое. Справки по контролю озвучиваются на МО, педсоветах, совещании при директоре. В случае замечаний и рекомендаций устанавливаются сроки повторной проверки.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2.8. Анализ показателей деятельности школы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Анализ жизнедеятельности школы позволил определить её основные конкурентные преимущества, а именно: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существует система поощрения обучающихся; (спонсорство)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обеспечивается повышение уровня информированности и технологической грамотности педагогов в вопросах здоровьесбережения;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уровень подготовки выпускников позволяет им продолжать получать образование в других образовательных организациях.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Всё это обеспечивает достаточно высокий авторитет школы в социуме.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заключении надо отметить, что при планировании работы ОУ на следующий учебный год надо учесть следующее: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продолжать работу по повышению качества обучения и социальной адаптации.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стремиться обеспечить участие ребят в олимпиадах различного уровня.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2.9. Безопасность обучающихся в школе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Комплексная безопасность школы – это состояние защищенности школы от реальных и прогнозируемых угроз социального, техногенного и природного характера, обеспечивающее ее безопасное функционирование. В школе разработан паспорт комплексной безопасности школьного здания.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в школе установлены: охранно-пожарная сигнализация, тревожная кнопка, система видеонаблюдения по главному входу здания и внутренних помещений школы, но как показывает практика нужно еще добавить видеокамеры: и внутренние, и наружные.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деятельности школы на протяжении последних лет является работа по сохранению здоровья детей в ходе учебного процесса. Основной целью данной работы является воспитание у детей потребности быть здоровыми, научить их этому, организованно помочь в формировании и сохранении здоровья.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Своевременно и в полном объеме обучающиеся проходят углубленный медицинский осмотр. Администрация школы заботится о здоровье учителей, обеспечивая своевременное прохождение ими периодических и диспансерных медицинских осмотров. Медицинские работники ежегодно анализируют состояние здоровья и данные заболеваемости обучающихся.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Важно предупредить травму, а тем более несчастный случай во время образовательного процесса, поэтому исходя из причин школьного травматизма, в новом учебном году первоочередной задачей остаётся улучшение дисциплины обучающихся во время перемен, ответственное отношение классных руководителей, учителей и старшеклассников к дежурству по школе.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Для полной безопасности  приобрели видеонаблюдение и разместили  по периметру здания, сделать  забор.</w:t>
      </w:r>
    </w:p>
    <w:p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деятельности общеобразовательной организации, подлежащей самообследованию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(утв. </w:t>
      </w:r>
      <w:r>
        <w:fldChar w:fldCharType="begin"/>
      </w:r>
      <w:r>
        <w:instrText xml:space="preserve"> HYPERLINK "https://infourok.ru/go.html?href=%2FC%3A%255CUsers%255C%D0%9F%D0%BE%D0%BB%D1%8C%D0%B7%D0%BE%D0%B2%D0%B0%D1%82%D0%B5%D0%BB%D1%8C%255CDesktop%255C%D0%A1%D0%B0%D0%BC%D0%BE%D0%BE%D0%B1%D1%81%D0%BB%D0%B5%D0%B4%D0%BE%D0%B2%D0%B0%D0%BD%D0%B8%D0%B5.rtf%23sub_0" </w:instrText>
      </w:r>
      <w:r>
        <w:fldChar w:fldCharType="separate"/>
      </w:r>
      <w:r>
        <w:rPr>
          <w:rStyle w:val="5"/>
          <w:b/>
          <w:bCs/>
          <w:sz w:val="28"/>
          <w:szCs w:val="28"/>
        </w:rPr>
        <w:t>приказом</w:t>
      </w:r>
      <w:r>
        <w:rPr>
          <w:rStyle w:val="5"/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 Министерства образования и науки РФ от 10 декабря 2013 г. N 1324)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N п/п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Показатели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Единица измерения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1.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Образовательная деятельность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1.1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Общая численность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40 человек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 учащихся по образовательной программе начального общего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23 человек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 учащихся по образовательной программе основного общего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16 человек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23 человек/ 51,1%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Средний балл государственной итоговой аттестации выпускников 9 класса по русскому языку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25 балл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Средний балл государственной итоговой аттестации выпускников 9 класса по математике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 балл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0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человек/%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1.18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35 человек/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1.19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50 %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1.19.1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Муниципального уровня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12  %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1.19.2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Республиканского  уровня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учащихся, получающих образование в рамках профильного обучения,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учащихся в рамках сетевой формы реализации образовательных программ, в общей численности учащихся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человек/%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Общая численность педагогических работников, в том числе: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 человек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68,7%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 человек/ 64,7%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37,5%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 человек/ 31,3%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1.29.1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Высшая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6,3%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1.29.2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Первая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1.30.1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До 5 лет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0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1.30.2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Свыше 30 лет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18,3%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до 30 лет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16,7%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100 %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1.34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 человек/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100 %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Инфраструктура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компьютеров в расчете на одного учащегося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0, 3 единиц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 единиц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Наличие в образовательной организации системы электронного документооборота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Наличие читального зала библиотеки, в том числе: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2.4.1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04800" cy="304800"/>
            <wp:effectExtent l="0" t="0" r="0" b="0"/>
            <wp:docPr id="6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937885" cy="8166735"/>
            <wp:effectExtent l="0" t="0" r="5715" b="1905"/>
            <wp:docPr id="11" name="Изображение 11" descr="самооследова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самооследование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Borders w:offsetFrom="page">
        <w:top w:val="balloons3Colors" w:color="auto" w:sz="20" w:space="24"/>
        <w:left w:val="balloons3Colors" w:color="auto" w:sz="20" w:space="24"/>
        <w:bottom w:val="balloons3Colors" w:color="auto" w:sz="20" w:space="24"/>
        <w:right w:val="balloons3Colors" w:color="auto" w:sz="2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828BD"/>
    <w:multiLevelType w:val="multilevel"/>
    <w:tmpl w:val="06E828B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9D8469F"/>
    <w:multiLevelType w:val="multilevel"/>
    <w:tmpl w:val="09D846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A6C0408"/>
    <w:multiLevelType w:val="multilevel"/>
    <w:tmpl w:val="0A6C0408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EB141ED"/>
    <w:multiLevelType w:val="multilevel"/>
    <w:tmpl w:val="0EB141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75152B"/>
    <w:multiLevelType w:val="multilevel"/>
    <w:tmpl w:val="3C75152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81F7620"/>
    <w:multiLevelType w:val="multilevel"/>
    <w:tmpl w:val="581F762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B14485D"/>
    <w:multiLevelType w:val="multilevel"/>
    <w:tmpl w:val="5B14485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D7D581B"/>
    <w:multiLevelType w:val="multilevel"/>
    <w:tmpl w:val="5D7D581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1414808"/>
    <w:multiLevelType w:val="multilevel"/>
    <w:tmpl w:val="614148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1F70BDC"/>
    <w:multiLevelType w:val="multilevel"/>
    <w:tmpl w:val="61F70BD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2"/>
    <w:rsid w:val="00025AA3"/>
    <w:rsid w:val="000E4956"/>
    <w:rsid w:val="001671AA"/>
    <w:rsid w:val="001E6E22"/>
    <w:rsid w:val="00325046"/>
    <w:rsid w:val="003A6DED"/>
    <w:rsid w:val="003C19BE"/>
    <w:rsid w:val="003C77A9"/>
    <w:rsid w:val="005D3A0D"/>
    <w:rsid w:val="006F4B57"/>
    <w:rsid w:val="00725821"/>
    <w:rsid w:val="00735467"/>
    <w:rsid w:val="00736A20"/>
    <w:rsid w:val="007861D2"/>
    <w:rsid w:val="007C600B"/>
    <w:rsid w:val="009155BD"/>
    <w:rsid w:val="009B4DCF"/>
    <w:rsid w:val="00AA29C7"/>
    <w:rsid w:val="00DD0302"/>
    <w:rsid w:val="00DF7C75"/>
    <w:rsid w:val="548D067F"/>
    <w:rsid w:val="58325A23"/>
    <w:rsid w:val="7E4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3805</Words>
  <Characters>21689</Characters>
  <Lines>180</Lines>
  <Paragraphs>50</Paragraphs>
  <TotalTime>37</TotalTime>
  <ScaleCrop>false</ScaleCrop>
  <LinksUpToDate>false</LinksUpToDate>
  <CharactersWithSpaces>25444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2021-04-12T14:55:00Z</dcterms:created>
  <dc:creator>admin</dc:creator>
  <cp:lastModifiedBy>Comp</cp:lastModifiedBy>
  <dcterms:modified xsi:type="dcterms:W3CDTF">2023-04-25T17:17:55Z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577FDB62216E441E8ED05F687955A49F</vt:lpwstr>
  </property>
</Properties>
</file>