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074DFE">
      <w:r>
        <w:rPr>
          <w:rFonts w:ascii="Arial" w:hAnsi="Arial" w:cs="Arial"/>
          <w:sz w:val="23"/>
          <w:szCs w:val="23"/>
          <w:shd w:val="clear" w:color="auto" w:fill="FFFFFF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A3052F">
        <w:rPr>
          <w:rFonts w:ascii="Arial" w:hAnsi="Arial" w:cs="Arial"/>
          <w:sz w:val="23"/>
          <w:szCs w:val="23"/>
          <w:shd w:val="clear" w:color="auto" w:fill="FFFFFF"/>
        </w:rPr>
        <w:t>в МБДОУ «Кочалинский детский сад» отсутствует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074DFE"/>
    <w:rsid w:val="008B0417"/>
    <w:rsid w:val="009D62CF"/>
    <w:rsid w:val="00A3052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2021-07-23T05:50:00Z</dcterms:created>
  <dcterms:modified xsi:type="dcterms:W3CDTF">2021-07-23T05:50:00Z</dcterms:modified>
</cp:coreProperties>
</file>