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334B85" w:rsidRPr="00036D4A" w:rsidTr="00366378">
        <w:trPr>
          <w:trHeight w:val="431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036D4A" w:rsidRDefault="00334B85" w:rsidP="00366378">
            <w:pPr>
              <w:ind w:left="152"/>
              <w:rPr>
                <w:u w:val="single"/>
                <w:lang w:val="ru-RU"/>
              </w:rPr>
            </w:pPr>
            <w:r w:rsidRPr="002D7A7C">
              <w:rPr>
                <w:noProof/>
                <w:u w:val="single"/>
                <w:lang w:val="ru-RU" w:eastAsia="ru-RU" w:bidi="ar-SA"/>
              </w:rPr>
              <w:drawing>
                <wp:inline distT="0" distB="0" distL="0" distR="0" wp14:anchorId="3E6E17DA" wp14:editId="2095D074">
                  <wp:extent cx="5184476" cy="2286000"/>
                  <wp:effectExtent l="76200" t="38100" r="0" b="0"/>
                  <wp:docPr id="5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  <w:r w:rsidR="00036D4A">
              <w:rPr>
                <w:u w:val="single"/>
                <w:lang w:val="ru-RU"/>
              </w:rPr>
              <w:t>2025г.</w:t>
            </w:r>
          </w:p>
          <w:p w:rsidR="00334B85" w:rsidRPr="00036D4A" w:rsidRDefault="00036D4A" w:rsidP="00366378">
            <w:pPr>
              <w:ind w:left="152"/>
              <w:rPr>
                <w:rStyle w:val="a7"/>
                <w:lang w:val="ru-RU"/>
              </w:rPr>
            </w:pPr>
            <w:r w:rsidRPr="00036D4A">
              <w:rPr>
                <w:b/>
                <w:lang w:val="ru-RU"/>
              </w:rPr>
              <w:t xml:space="preserve">                                                                                     </w:t>
            </w:r>
            <w:r w:rsidRPr="00036D4A">
              <w:rPr>
                <w:rStyle w:val="a7"/>
              </w:rPr>
              <w:t xml:space="preserve">УЧЕБНО-МЕТОДИЧЕСКОЕ ЗАНЯТИЕ С КОЛЛЕГАМИ </w:t>
            </w:r>
          </w:p>
        </w:tc>
      </w:tr>
    </w:tbl>
    <w:p w:rsidR="00F4187E" w:rsidRPr="00F4187E" w:rsidRDefault="00F4187E" w:rsidP="00F418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4187E" w:rsidRDefault="00F4187E" w:rsidP="0033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4187E" w:rsidRDefault="00036D4A" w:rsidP="0033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FF0000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FF0000"/>
          <w:sz w:val="48"/>
          <w:szCs w:val="48"/>
          <w:lang w:val="ru-RU" w:eastAsia="ru-RU" w:bidi="ar-SA"/>
        </w:rPr>
        <w:t xml:space="preserve">                «МАСТЕР – КЛАСС»</w:t>
      </w:r>
    </w:p>
    <w:p w:rsidR="00036D4A" w:rsidRPr="00334B85" w:rsidRDefault="00036D4A" w:rsidP="0033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FF0000"/>
          <w:sz w:val="48"/>
          <w:szCs w:val="48"/>
          <w:lang w:val="ru-RU" w:eastAsia="ru-RU" w:bidi="ar-SA"/>
        </w:rPr>
      </w:pPr>
    </w:p>
    <w:p w:rsidR="00F4187E" w:rsidRPr="00334B85" w:rsidRDefault="004E6CAC" w:rsidP="004E6CAC">
      <w:pPr>
        <w:shd w:val="clear" w:color="auto" w:fill="FFFFFF"/>
        <w:spacing w:after="0" w:line="240" w:lineRule="auto"/>
        <w:ind w:firstLine="360"/>
        <w:rPr>
          <w:rFonts w:ascii="Comic Sans MS" w:eastAsia="Times New Roman" w:hAnsi="Comic Sans MS" w:cs="Times New Roman"/>
          <w:b/>
          <w:i w:val="0"/>
          <w:iCs w:val="0"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 xml:space="preserve">                        </w:t>
      </w:r>
      <w:r w:rsidR="00F4187E" w:rsidRPr="00334B85">
        <w:rPr>
          <w:rFonts w:ascii="Comic Sans MS" w:eastAsia="Times New Roman" w:hAnsi="Comic Sans MS" w:cs="Times New Roman"/>
          <w:b/>
          <w:i w:val="0"/>
          <w:iCs w:val="0"/>
          <w:color w:val="002060"/>
          <w:sz w:val="40"/>
          <w:szCs w:val="40"/>
          <w:lang w:val="ru-RU" w:eastAsia="ru-RU" w:bidi="ar-SA"/>
        </w:rPr>
        <w:t xml:space="preserve">«Кубик </w:t>
      </w:r>
      <w:proofErr w:type="spellStart"/>
      <w:r w:rsidR="00F4187E" w:rsidRPr="00334B85">
        <w:rPr>
          <w:rFonts w:ascii="Comic Sans MS" w:eastAsia="Times New Roman" w:hAnsi="Comic Sans MS" w:cs="Times New Roman"/>
          <w:b/>
          <w:i w:val="0"/>
          <w:iCs w:val="0"/>
          <w:color w:val="002060"/>
          <w:sz w:val="40"/>
          <w:szCs w:val="40"/>
          <w:lang w:val="ru-RU" w:eastAsia="ru-RU" w:bidi="ar-SA"/>
        </w:rPr>
        <w:t>Блума</w:t>
      </w:r>
      <w:proofErr w:type="spellEnd"/>
      <w:r w:rsidR="00F4187E" w:rsidRPr="00334B85">
        <w:rPr>
          <w:rFonts w:ascii="Comic Sans MS" w:eastAsia="Times New Roman" w:hAnsi="Comic Sans MS" w:cs="Times New Roman"/>
          <w:b/>
          <w:i w:val="0"/>
          <w:iCs w:val="0"/>
          <w:color w:val="002060"/>
          <w:sz w:val="40"/>
          <w:szCs w:val="40"/>
          <w:lang w:val="ru-RU" w:eastAsia="ru-RU" w:bidi="ar-SA"/>
        </w:rPr>
        <w:t>»</w:t>
      </w:r>
    </w:p>
    <w:p w:rsidR="00F4187E" w:rsidRPr="00F4187E" w:rsidRDefault="00F4187E" w:rsidP="00F418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4187E" w:rsidRDefault="00334B85" w:rsidP="00334B85">
      <w:pPr>
        <w:shd w:val="clear" w:color="auto" w:fill="FFFFFF"/>
        <w:tabs>
          <w:tab w:val="left" w:pos="2279"/>
        </w:tabs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6E0B0116" wp14:editId="3735A3E0">
            <wp:extent cx="4070985" cy="3045460"/>
            <wp:effectExtent l="0" t="0" r="5715" b="2540"/>
            <wp:docPr id="1" name="Рисунок 1" descr="https://avatars.mds.yandex.net/i?id=f6382c0e9321213d4567af18acc40b30473ddbdd-108702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6382c0e9321213d4567af18acc40b30473ddbdd-108702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ab/>
      </w:r>
    </w:p>
    <w:p w:rsidR="00F4187E" w:rsidRDefault="00F4187E" w:rsidP="00F4187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4187E" w:rsidRDefault="00F4187E" w:rsidP="00F4187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4187E" w:rsidRPr="00F4187E" w:rsidRDefault="00334B85" w:rsidP="00334B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В</w:t>
      </w:r>
      <w:r w:rsidR="00F4187E"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оспитатель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</w:t>
      </w:r>
    </w:p>
    <w:p w:rsidR="00F4187E" w:rsidRPr="00334B85" w:rsidRDefault="004E6CAC" w:rsidP="00F4187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</w:pPr>
      <w:proofErr w:type="spellStart"/>
      <w:r w:rsidRPr="00334B85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Хайбулаева</w:t>
      </w:r>
      <w:proofErr w:type="spellEnd"/>
      <w:r w:rsidRPr="00334B85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 xml:space="preserve"> Заира Магомедовна</w:t>
      </w:r>
    </w:p>
    <w:p w:rsidR="00334B85" w:rsidRDefault="00334B85" w:rsidP="0033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34B85" w:rsidRDefault="00334B85" w:rsidP="0033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</w:t>
      </w:r>
    </w:p>
    <w:p w:rsidR="00334B85" w:rsidRDefault="00036D4A" w:rsidP="000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r w:rsidR="004E6CAC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Здравствуйте уважаемое жюри, коллеги</w:t>
      </w:r>
      <w:r w:rsidR="00334B85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</w:t>
      </w:r>
      <w:r w:rsidR="004E6CAC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друзья.</w:t>
      </w:r>
    </w:p>
    <w:p w:rsidR="00304F98" w:rsidRDefault="004E6CAC" w:rsidP="00F4187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Я</w:t>
      </w:r>
      <w:r w:rsidR="0005360B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r w:rsid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Хайбулаева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Заира Магомедовна  воспитатель МКДОУ «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Кочалинский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детский сад». </w:t>
      </w:r>
      <w:r w:rsid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</w:p>
    <w:p w:rsidR="00F4187E" w:rsidRPr="00C87C1D" w:rsidRDefault="00C75FFE" w:rsidP="00F4187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И</w:t>
      </w:r>
      <w:r w:rsidR="00304F98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сегодня я вам представлю метод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приема обучения, воспитания и развития дете</w:t>
      </w:r>
      <w:r w:rsidR="00304F98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й значимого в моей деятельности  -  </w:t>
      </w:r>
      <w:r w:rsidR="0005360B" w:rsidRPr="0005360B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учебно-методическое занятие</w:t>
      </w:r>
      <w:r w:rsidR="00304F98" w:rsidRPr="0005360B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На сегодняшний день одна из актуальных проблем современности -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развитие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познавательной активности детей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дошкольного возраста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 Оч</w:t>
      </w:r>
      <w:bookmarkStart w:id="0" w:name="_GoBack"/>
      <w:bookmarkEnd w:id="0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ень важно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развить у ребёнка мышление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 внимание, речь, пробудить интерес к окружающему миру, сформировать умение делать открытия и удивляться им.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Изучая методическую литературу, я открыла для себя один из приемов технологии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критического мышления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 разработанных американским ученым и психологом Бенджамином </w:t>
      </w:r>
      <w:proofErr w:type="spellStart"/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Блумом</w:t>
      </w:r>
      <w:proofErr w:type="spell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Предложенная им теория, 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разделяет образовательные цели на три блока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 "Знаю", "Творю" "Умею".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Данный прием вносит элемент игры в образовательную деятельность детей, даже элемент соревнования, а это на данном возрастном этапе очень важно для ребенка. Прием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развития критического мышления 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"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 xml:space="preserve">Кубик </w:t>
      </w:r>
      <w:proofErr w:type="spellStart"/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Блума</w:t>
      </w:r>
      <w:proofErr w:type="spell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" уникален тем, что позволяет формулировать вопросы самого разного характера.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Кубик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представляет собой объёмную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(можно бумажную, тканевую)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фигуру, на сторонах которой написаны слова, 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являющиеся отправной точкой для ответа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. </w:t>
      </w:r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Для детей, которые не умеют читать, вместе с текстом на нашем «Кубике </w:t>
      </w:r>
      <w:proofErr w:type="spellStart"/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Блума</w:t>
      </w:r>
      <w:proofErr w:type="spellEnd"/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» размещены </w:t>
      </w: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картинки</w:t>
      </w:r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, которые помогают запомнить вопрос на грани кубика.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Работу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с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кубиком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я 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строю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следующим образом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</w:t>
      </w:r>
    </w:p>
    <w:p w:rsidR="00F4187E" w:rsidRPr="00F4187E" w:rsidRDefault="00F4187E" w:rsidP="00F4187E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для начала формулирую тему, которая будет обсуждаться на занятии.</w:t>
      </w:r>
    </w:p>
    <w:p w:rsidR="00F4187E" w:rsidRPr="00F4187E" w:rsidRDefault="00F4187E" w:rsidP="00F4187E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на первом этапе бросаю фигуру сама, а ребенок отвечает на вопрос темы, начинающийся с того слова, которое выпало на грани.</w:t>
      </w:r>
    </w:p>
    <w:p w:rsidR="00F4187E" w:rsidRPr="00F4187E" w:rsidRDefault="00F4187E" w:rsidP="00F4187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Когда дети усвоили правила игры, то кубик бросают все дети по очереди.</w:t>
      </w:r>
    </w:p>
    <w:p w:rsidR="00F4187E" w:rsidRPr="00F4187E" w:rsidRDefault="00F4187E" w:rsidP="00F4187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t>Если при бросании кубика часто выпадает одна и та же грань, то ввожу правило: кубик можно перебросить или найти грань, которая еще не выпадала.</w:t>
      </w:r>
    </w:p>
    <w:p w:rsidR="00F4187E" w:rsidRPr="00F4187E" w:rsidRDefault="00F4187E" w:rsidP="00F4187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Если ответ даётся неполный, то другие дети могут его дополнить и исправить.</w:t>
      </w:r>
    </w:p>
    <w:p w:rsidR="00F4187E" w:rsidRPr="00F4187E" w:rsidRDefault="00F4187E" w:rsidP="00F4187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В конце игры я подвожу итог: что нового узнали, чей ответ был самым интересным, познавательным, что бы еще хотели узнать по данной теме.</w:t>
      </w:r>
    </w:p>
    <w:p w:rsidR="00F4187E" w:rsidRPr="00F4187E" w:rsidRDefault="00F4187E" w:rsidP="00F4187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Ответ на каждый вопрос кубика помогает мне не только выявить уровень познавательной активности воспитанников, но и прояснить аспекты темы, которые вызывают затруднения у детей.</w:t>
      </w:r>
    </w:p>
    <w:p w:rsidR="00C75FFE" w:rsidRDefault="00F4187E" w:rsidP="00F4187E">
      <w:pPr>
        <w:shd w:val="clear" w:color="auto" w:fill="FFFFFF"/>
        <w:spacing w:before="264" w:after="264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</w:t>
      </w:r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Задач</w:t>
      </w: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и, которые решаются при помощи К</w:t>
      </w:r>
      <w:r w:rsidR="00C75FF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убика </w:t>
      </w:r>
      <w:proofErr w:type="spellStart"/>
      <w:r w:rsidR="00C75FF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Блума</w:t>
      </w:r>
      <w:proofErr w:type="spellEnd"/>
      <w:r w:rsidR="00C75FF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.</w:t>
      </w:r>
    </w:p>
    <w:p w:rsidR="00F4187E" w:rsidRPr="00F53F6A" w:rsidRDefault="00C75FFE" w:rsidP="00F4187E">
      <w:pPr>
        <w:shd w:val="clear" w:color="auto" w:fill="FFFFFF"/>
        <w:spacing w:before="264" w:after="264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highlight w:val="yellow"/>
          <w:lang w:val="ru-RU" w:eastAsia="ru-RU" w:bidi="ar-SA"/>
        </w:rPr>
        <w:t>С</w:t>
      </w:r>
      <w:r w:rsidRPr="00C75FF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highlight w:val="yellow"/>
          <w:lang w:val="ru-RU" w:eastAsia="ru-RU" w:bidi="ar-SA"/>
        </w:rPr>
        <w:t>ейчас мы сделаем разбор</w:t>
      </w:r>
      <w:r w:rsidR="00F4187E" w:rsidRPr="00C75FF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highlight w:val="yellow"/>
          <w:lang w:val="ru-RU" w:eastAsia="ru-RU" w:bidi="ar-SA"/>
        </w:rPr>
        <w:t>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При работе с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 xml:space="preserve">помощью методики </w:t>
      </w:r>
      <w:proofErr w:type="spellStart"/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Блума</w:t>
      </w:r>
      <w:proofErr w:type="spell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решаются следующие задачи</w:t>
      </w:r>
      <w:r w:rsid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  </w:t>
      </w:r>
      <w:r w:rsidR="00C75FFE"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(показывать все грани кубика)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1. </w:t>
      </w: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Грань </w:t>
      </w:r>
      <w:r w:rsidRP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«Назови»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 - 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Ребёнку предлагаю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просто назвать предмет, явление, термин и т. д.</w:t>
      </w:r>
    </w:p>
    <w:p w:rsidR="00F4187E" w:rsidRPr="00C87C1D" w:rsidRDefault="00F4187E" w:rsidP="00EC6D7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Например - назови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сказку, в которой герой убежал от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всех встречавшихся на его пути (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«Колобок»</w:t>
      </w:r>
      <w:r w:rsidRPr="00F4187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)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</w:t>
      </w:r>
    </w:p>
    <w:p w:rsidR="00F4187E" w:rsidRPr="00C87C1D" w:rsidRDefault="00F4187E" w:rsidP="00EC6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Данный блок можно разнообразить вариативными заданиями, которые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помогают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проверить самые общие знания по теме.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2. </w:t>
      </w: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Грань </w:t>
      </w:r>
      <w:r w:rsidRP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«Почему»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-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ребенок описывает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процессы, которые происходят с указанным предметом, явлением.</w:t>
      </w:r>
    </w:p>
    <w:p w:rsidR="00F4187E" w:rsidRPr="00C87C1D" w:rsidRDefault="00F4187E" w:rsidP="00EC6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Например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 Почему колобок так поступил? Для чего это ему надо?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3. </w:t>
      </w: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Грань </w:t>
      </w:r>
      <w:r w:rsidRP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«Объясни»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-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развитие мышления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 Это вопросы уточняющие. Они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помогают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увидеть проблему в разных аспектах и сфокусировать внимание на всех сторонах заданной проблемы.</w:t>
      </w:r>
    </w:p>
    <w:p w:rsidR="00F4187E" w:rsidRPr="00C87C1D" w:rsidRDefault="00F4187E" w:rsidP="00EC6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Дополнительные фразы, которые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помогут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сформулировать вопросы этого блока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</w:t>
      </w:r>
    </w:p>
    <w:p w:rsidR="00F4187E" w:rsidRPr="00C87C1D" w:rsidRDefault="00F4187E" w:rsidP="00F418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- Объясни, как удавалось Колобку от всех убежать.</w:t>
      </w:r>
    </w:p>
    <w:p w:rsidR="00F4187E" w:rsidRPr="00C87C1D" w:rsidRDefault="00F4187E" w:rsidP="00F418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- Объясни, почему колобок от всех героев убежал, а от лисы нет?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4</w:t>
      </w: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. Грань </w:t>
      </w:r>
      <w:r w:rsidRP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«Придумай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»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- активизирую у ребенка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мы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слительную деятельность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. Вопросы этой категории подразумевают творческие 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lastRenderedPageBreak/>
        <w:t>задания, которые содержат в себе элемент предположения, вымысла.</w:t>
      </w:r>
    </w:p>
    <w:p w:rsidR="00F4187E" w:rsidRPr="00C87C1D" w:rsidRDefault="00F4187E" w:rsidP="00EC6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Например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 Придумай, свою версию концовки сказки.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5</w:t>
      </w: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. Грань </w:t>
      </w:r>
      <w:r w:rsidRP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«Поделись»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 -  </w:t>
      </w: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даю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ребенку возможность выразить свое личное отношение, основываясь на личном опыте. Вопросам этого блока желательно добавлять эмоциональную окраску. То есть, сконцентрировать внимание на ощущениях и чувствах детей, его эмоциях, которые вызваны названной темой. </w:t>
      </w:r>
      <w:proofErr w:type="gramStart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Например, «Как плохо, что (когда…»,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«Мне очень понравилось сказка, потому что …»</w:t>
      </w:r>
      <w:proofErr w:type="gramEnd"/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6</w:t>
      </w: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. Грань </w:t>
      </w:r>
      <w:r w:rsidRP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«Предложи»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- Ребенок может предложить свои идеи, и объяснить, решить какие-либо ситуаций.</w:t>
      </w:r>
    </w:p>
    <w:p w:rsidR="00F4187E" w:rsidRPr="00C87C1D" w:rsidRDefault="00F4187E" w:rsidP="00EC6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Например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 Предложи, как бы ты поступил на месте Колобка? Предложи, как можно спастись Колобку.</w:t>
      </w:r>
    </w:p>
    <w:p w:rsidR="00F4187E" w:rsidRPr="00C87C1D" w:rsidRDefault="00F4187E" w:rsidP="00EC6D7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Этот приём использую на обобщающих занятиях, когда у детей уже есть представление о сути темы.</w:t>
      </w:r>
    </w:p>
    <w:p w:rsidR="00EC6D71" w:rsidRDefault="00F4187E" w:rsidP="00EC6D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Я столкнулась с проблемой, так как у детей старшего возраста запас знаний очень мал, им еще трудно сформулировать ответы по новой теме. Зачастую они хватаются за первую мысль, которая приходит им в голову. Но совместный поиск ответов,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помогает еще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 и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развить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в ребятах чувство коллективизма, необходимости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помогать друг другу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 На этапе изучения какого-либо материала, работу с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кубиком делаю групповой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 то есть ответы на вопросы дети формулируют вместе.</w:t>
      </w:r>
    </w:p>
    <w:p w:rsidR="00EC6D71" w:rsidRDefault="00F4187E" w:rsidP="00EC6D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Использование приема "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 xml:space="preserve">Кубик </w:t>
      </w:r>
      <w:proofErr w:type="spellStart"/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Блума</w:t>
      </w:r>
      <w:proofErr w:type="spell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" только на первый взгляд кажется трудным. Но практика показывает, что прием очень нравится детям, они быстро осваивают его использование.</w:t>
      </w:r>
    </w:p>
    <w:p w:rsidR="00F4187E" w:rsidRPr="00C87C1D" w:rsidRDefault="00F4187E" w:rsidP="00EC6D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Мне как педагогу 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этот прием </w:t>
      </w:r>
      <w:r w:rsidRPr="00F4187E">
        <w:rPr>
          <w:rFonts w:ascii="Times New Roman" w:eastAsia="Times New Roman" w:hAnsi="Times New Roman" w:cs="Times New Roman"/>
          <w:bCs/>
          <w:i w:val="0"/>
          <w:iCs w:val="0"/>
          <w:color w:val="111111"/>
          <w:sz w:val="32"/>
          <w:szCs w:val="32"/>
          <w:lang w:val="ru-RU" w:eastAsia="ru-RU" w:bidi="ar-SA"/>
        </w:rPr>
        <w:t>помогает развивать навыки критического мышления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, в активной и занимательной форме изучать знания и умения воспитанников.</w:t>
      </w:r>
    </w:p>
    <w:p w:rsidR="00F4187E" w:rsidRP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</w:t>
      </w:r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«Кубик </w:t>
      </w:r>
      <w:proofErr w:type="spellStart"/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Блума</w:t>
      </w:r>
      <w:proofErr w:type="spellEnd"/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» можно использовать по всем образовательным областям. 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Применение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«</w:t>
      </w:r>
      <w:r w:rsidRPr="00F4187E">
        <w:rPr>
          <w:rFonts w:ascii="Times New Roman" w:eastAsia="Times New Roman" w:hAnsi="Times New Roman" w:cs="Times New Roman"/>
          <w:bCs/>
          <w:i w:val="0"/>
          <w:color w:val="111111"/>
          <w:sz w:val="32"/>
          <w:szCs w:val="32"/>
          <w:lang w:val="ru-RU" w:eastAsia="ru-RU" w:bidi="ar-SA"/>
        </w:rPr>
        <w:t xml:space="preserve">Кубика </w:t>
      </w:r>
      <w:proofErr w:type="spellStart"/>
      <w:r w:rsidRPr="00F4187E">
        <w:rPr>
          <w:rFonts w:ascii="Times New Roman" w:eastAsia="Times New Roman" w:hAnsi="Times New Roman" w:cs="Times New Roman"/>
          <w:bCs/>
          <w:i w:val="0"/>
          <w:color w:val="111111"/>
          <w:sz w:val="32"/>
          <w:szCs w:val="32"/>
          <w:lang w:val="ru-RU" w:eastAsia="ru-RU" w:bidi="ar-SA"/>
        </w:rPr>
        <w:t>Блума</w:t>
      </w:r>
      <w:proofErr w:type="spellEnd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»</w:t>
      </w:r>
      <w:r w:rsid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в образовательной деятельности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на тему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«Квадрат»</w:t>
      </w:r>
      <w:proofErr w:type="gramStart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:</w:t>
      </w:r>
      <w:proofErr w:type="gramEnd"/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Объясни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что такое квадрат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(это геометрическая фигура состоящий из сторон и углов)</w:t>
      </w:r>
    </w:p>
    <w:p w:rsidR="00F4187E" w:rsidRPr="00C87C1D" w:rsidRDefault="00F4187E" w:rsidP="00F418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lastRenderedPageBreak/>
        <w:t>Почему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квадрат не катиться?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Назови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элементы квадрата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(4 стороны, 4 угла)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proofErr w:type="gramStart"/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Предложи</w:t>
      </w:r>
      <w:proofErr w:type="gram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как из квадрата получить ромб?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(перевернуть)</w:t>
      </w:r>
    </w:p>
    <w:p w:rsidR="00F4187E" w:rsidRPr="00C87C1D" w:rsidRDefault="00F4187E" w:rsidP="00F418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proofErr w:type="gramStart"/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Придумай</w:t>
      </w:r>
      <w:proofErr w:type="gram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что может быть квадратным.</w:t>
      </w:r>
    </w:p>
    <w:p w:rsidR="00F4187E" w:rsidRPr="00C87C1D" w:rsidRDefault="00F4187E" w:rsidP="00F418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Поделись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своими наблюдениями, где в жизни ты встречал квадратные предметы.</w:t>
      </w:r>
    </w:p>
    <w:p w:rsidR="00F4187E" w:rsidRPr="00F4187E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 w:rsidRPr="00F4187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Применение кубика </w:t>
      </w:r>
      <w:proofErr w:type="spellStart"/>
      <w:r w:rsidRPr="00F4187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Блума</w:t>
      </w:r>
      <w:proofErr w:type="spellEnd"/>
      <w:r w:rsidRPr="00F4187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</w:t>
      </w:r>
      <w:r w:rsidR="00C75FF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в образовательной деятельности</w:t>
      </w:r>
      <w:r w:rsidRPr="00F4187E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по познавательному развитию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«Поговорим о дожде»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bdr w:val="none" w:sz="0" w:space="0" w:color="auto" w:frame="1"/>
          <w:lang w:val="ru-RU" w:eastAsia="ru-RU" w:bidi="ar-SA"/>
        </w:rPr>
        <w:t>Опиши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: дождь – мелкий, жидкий, теплый, мокрый, ледяной, сильный, осенний</w:t>
      </w:r>
      <w:proofErr w:type="gramStart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</w:t>
      </w:r>
      <w:proofErr w:type="gram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</w:t>
      </w:r>
      <w:proofErr w:type="gramStart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о</w:t>
      </w:r>
      <w:proofErr w:type="gramEnd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пиши формы, размер, цвет)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Почему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– в отличие от снега дождь идет весной, летом, осенью и редко зимой</w:t>
      </w:r>
      <w:proofErr w:type="gramStart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.</w:t>
      </w:r>
      <w:proofErr w:type="gram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</w:t>
      </w:r>
      <w:proofErr w:type="gramStart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с</w:t>
      </w:r>
      <w:proofErr w:type="gramEnd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равни, укажи сходство и различие)</w:t>
      </w:r>
    </w:p>
    <w:p w:rsidR="00F4187E" w:rsidRPr="00C87C1D" w:rsidRDefault="00F4187E" w:rsidP="00F418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proofErr w:type="gramStart"/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Предложи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- грусть (с каким настроением ассоциируется дождь, можно промочить ноги и заболеть.</w:t>
      </w:r>
      <w:proofErr w:type="gramEnd"/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Объясни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 xml:space="preserve"> – дождь это вода, увлажняет почву, питает растение,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</w:t>
      </w:r>
      <w:proofErr w:type="gramStart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расскажи из чего состоит</w:t>
      </w:r>
      <w:proofErr w:type="gramEnd"/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, как сделано)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Придума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й – можно собирать для полива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(Как и для чего можно использовать дождевую воду)</w:t>
      </w:r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Или предложения со словом дождь, рассказ о дожде и т. д.</w:t>
      </w:r>
    </w:p>
    <w:p w:rsidR="00F4187E" w:rsidRPr="00C87C1D" w:rsidRDefault="00F4187E" w:rsidP="00F418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</w:pPr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Предлож</w:t>
      </w:r>
      <w:proofErr w:type="gramStart"/>
      <w:r w:rsidRPr="00C75FFE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highlight w:val="yellow"/>
          <w:lang w:val="ru-RU" w:eastAsia="ru-RU" w:bidi="ar-SA"/>
        </w:rPr>
        <w:t>и-</w:t>
      </w:r>
      <w:proofErr w:type="gramEnd"/>
      <w:r w:rsidRPr="00C87C1D">
        <w:rPr>
          <w:rFonts w:ascii="Times New Roman" w:eastAsia="Times New Roman" w:hAnsi="Times New Roman" w:cs="Times New Roman"/>
          <w:i w:val="0"/>
          <w:iCs w:val="0"/>
          <w:color w:val="111111"/>
          <w:sz w:val="32"/>
          <w:szCs w:val="32"/>
          <w:lang w:val="ru-RU" w:eastAsia="ru-RU" w:bidi="ar-SA"/>
        </w:rPr>
        <w:t> </w:t>
      </w:r>
      <w:r w:rsidRPr="00C87C1D">
        <w:rPr>
          <w:rFonts w:ascii="Times New Roman" w:eastAsia="Times New Roman" w:hAnsi="Times New Roman" w:cs="Times New Roman"/>
          <w:i w:val="0"/>
          <w:color w:val="111111"/>
          <w:sz w:val="32"/>
          <w:szCs w:val="32"/>
          <w:bdr w:val="none" w:sz="0" w:space="0" w:color="auto" w:frame="1"/>
          <w:lang w:val="ru-RU" w:eastAsia="ru-RU" w:bidi="ar-SA"/>
        </w:rPr>
        <w:t>(сыграть в игру, понаблюдать, поэкспериментировать)</w:t>
      </w:r>
    </w:p>
    <w:p w:rsidR="00F4187E" w:rsidRPr="00F53F6A" w:rsidRDefault="00F4187E" w:rsidP="00F4187E">
      <w:pPr>
        <w:shd w:val="clear" w:color="auto" w:fill="FFFFFF"/>
        <w:spacing w:before="264" w:after="264" w:line="240" w:lineRule="auto"/>
        <w:ind w:firstLine="426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Таким образом, использование приёма «Кубик </w:t>
      </w:r>
      <w:proofErr w:type="spellStart"/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Блума</w:t>
      </w:r>
      <w:proofErr w:type="spellEnd"/>
      <w:r w:rsidRPr="00F53F6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», является инновационной практикой, которая помогает сформировать не только элементы критического мышления, что очень важно при формировании у детей мягких навыков, но и позволяет систематизировать полученные знания, сфокусировав внимание на всех сторонах заданной проблемы.</w:t>
      </w:r>
    </w:p>
    <w:p w:rsidR="00F4187E" w:rsidRPr="00080BB8" w:rsidRDefault="00F4187E" w:rsidP="00F4187E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15E49" w:rsidRPr="00F4187E" w:rsidRDefault="00A15E49">
      <w:pPr>
        <w:rPr>
          <w:lang w:val="ru-RU"/>
        </w:rPr>
      </w:pPr>
    </w:p>
    <w:sectPr w:rsidR="00A15E49" w:rsidRPr="00F4187E" w:rsidSect="00334B85">
      <w:pgSz w:w="11906" w:h="16838"/>
      <w:pgMar w:top="1134" w:right="850" w:bottom="709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04D4"/>
    <w:multiLevelType w:val="hybridMultilevel"/>
    <w:tmpl w:val="BAEA5AD8"/>
    <w:lvl w:ilvl="0" w:tplc="3A36A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92593"/>
    <w:multiLevelType w:val="hybridMultilevel"/>
    <w:tmpl w:val="4AA05C48"/>
    <w:lvl w:ilvl="0" w:tplc="3A36A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36A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7E"/>
    <w:rsid w:val="00036D4A"/>
    <w:rsid w:val="0005360B"/>
    <w:rsid w:val="00196111"/>
    <w:rsid w:val="00304F98"/>
    <w:rsid w:val="00334B85"/>
    <w:rsid w:val="004E6CAC"/>
    <w:rsid w:val="00884897"/>
    <w:rsid w:val="00A15E49"/>
    <w:rsid w:val="00A30D57"/>
    <w:rsid w:val="00A843DF"/>
    <w:rsid w:val="00B21901"/>
    <w:rsid w:val="00C75FFE"/>
    <w:rsid w:val="00D16EF0"/>
    <w:rsid w:val="00EC6D71"/>
    <w:rsid w:val="00F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7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418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1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B85"/>
    <w:rPr>
      <w:rFonts w:ascii="Tahoma" w:hAnsi="Tahoma" w:cs="Tahoma"/>
      <w:i/>
      <w:iCs/>
      <w:sz w:val="16"/>
      <w:szCs w:val="16"/>
      <w:lang w:val="en-US" w:bidi="en-US"/>
    </w:rPr>
  </w:style>
  <w:style w:type="character" w:styleId="a7">
    <w:name w:val="Strong"/>
    <w:basedOn w:val="a0"/>
    <w:uiPriority w:val="22"/>
    <w:qFormat/>
    <w:rsid w:val="00036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7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418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1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B85"/>
    <w:rPr>
      <w:rFonts w:ascii="Tahoma" w:hAnsi="Tahoma" w:cs="Tahoma"/>
      <w:i/>
      <w:iCs/>
      <w:sz w:val="16"/>
      <w:szCs w:val="16"/>
      <w:lang w:val="en-US" w:bidi="en-US"/>
    </w:rPr>
  </w:style>
  <w:style w:type="character" w:styleId="a7">
    <w:name w:val="Strong"/>
    <w:basedOn w:val="a0"/>
    <w:uiPriority w:val="22"/>
    <w:qFormat/>
    <w:rsid w:val="00036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FF4A9-BD67-4F7A-9500-A2959ECC07B9}" type="doc">
      <dgm:prSet loTypeId="urn:microsoft.com/office/officeart/2008/layout/AscendingPictureAccentProcess" loCatId="process" qsTypeId="urn:microsoft.com/office/officeart/2005/8/quickstyle/3d1" qsCatId="3D" csTypeId="urn:microsoft.com/office/officeart/2005/8/colors/accent1_2" csCatId="accent1" phldr="1"/>
      <dgm:spPr/>
    </dgm:pt>
    <dgm:pt modelId="{2C550196-D52B-48BD-B612-C1200E167C27}">
      <dgm:prSet phldrT="[Текст]" custT="1"/>
      <dgm:spPr/>
      <dgm:t>
        <a:bodyPr/>
        <a:lstStyle/>
        <a:p>
          <a:pPr algn="ctr"/>
          <a:r>
            <a:rPr lang="ru-RU" sz="1100">
              <a:latin typeface="Arial Black" pitchFamily="34" charset="0"/>
            </a:rPr>
            <a:t>       </a:t>
          </a:r>
          <a:r>
            <a:rPr lang="ru-RU" sz="1600">
              <a:latin typeface="Arial Black" pitchFamily="34" charset="0"/>
            </a:rPr>
            <a:t>МКДОУ "КОЧАЛИНСКИЙ                                              ДЕТСКИЙ САД"          </a:t>
          </a:r>
        </a:p>
      </dgm:t>
    </dgm:pt>
    <dgm:pt modelId="{84D571E2-09BF-4E24-B816-78FE65AC53E5}" type="parTrans" cxnId="{B7CCDEDC-1D5F-4DC4-B112-22C08A537799}">
      <dgm:prSet/>
      <dgm:spPr/>
      <dgm:t>
        <a:bodyPr/>
        <a:lstStyle/>
        <a:p>
          <a:endParaRPr lang="ru-RU"/>
        </a:p>
      </dgm:t>
    </dgm:pt>
    <dgm:pt modelId="{75230CE4-6BAB-4A75-AF13-882FEF06E80F}" type="sibTrans" cxnId="{B7CCDEDC-1D5F-4DC4-B112-22C08A53779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l"/>
          <a:endParaRPr lang="ru-RU" sz="2400"/>
        </a:p>
      </dgm:t>
      <dgm:extLst>
        <a:ext uri="{E40237B7-FDA0-4F09-8148-C483321AD2D9}">
          <dgm14:cNvPr xmlns:dgm14="http://schemas.microsoft.com/office/drawing/2010/diagram" id="0" name="" descr="D:\ДОУ Кочали\фото детей\86MK9FaR6I4.jpg"/>
        </a:ext>
      </dgm:extLst>
    </dgm:pt>
    <dgm:pt modelId="{BCDFA759-9666-40E9-897D-25547C3708A5}" type="pres">
      <dgm:prSet presAssocID="{42DFF4A9-BD67-4F7A-9500-A2959ECC07B9}" presName="Name0" presStyleCnt="0">
        <dgm:presLayoutVars>
          <dgm:chMax val="7"/>
          <dgm:chPref val="7"/>
          <dgm:dir/>
        </dgm:presLayoutVars>
      </dgm:prSet>
      <dgm:spPr/>
    </dgm:pt>
    <dgm:pt modelId="{2C3B1F56-6BED-4AAC-95D5-F550237DF1C8}" type="pres">
      <dgm:prSet presAssocID="{2C550196-D52B-48BD-B612-C1200E167C27}" presName="parTx1" presStyleLbl="node1" presStyleIdx="0" presStyleCnt="1" custScaleX="139101" custScaleY="98019" custLinFactNeighborX="-1852" custLinFactNeighborY="-86364"/>
      <dgm:spPr/>
      <dgm:t>
        <a:bodyPr/>
        <a:lstStyle/>
        <a:p>
          <a:endParaRPr lang="ru-RU"/>
        </a:p>
      </dgm:t>
    </dgm:pt>
    <dgm:pt modelId="{D4CB9F1C-D192-488A-BC48-614C0A969BA5}" type="pres">
      <dgm:prSet presAssocID="{75230CE4-6BAB-4A75-AF13-882FEF06E80F}" presName="picture1" presStyleCnt="0"/>
      <dgm:spPr/>
    </dgm:pt>
    <dgm:pt modelId="{E937ECFC-B930-428E-B1AC-4C9548C46507}" type="pres">
      <dgm:prSet presAssocID="{75230CE4-6BAB-4A75-AF13-882FEF06E80F}" presName="imageRepeatNode" presStyleLbl="fgImgPlace1" presStyleIdx="0" presStyleCnt="1" custScaleX="115670" custScaleY="124537" custLinFactNeighborX="-29436" custLinFactNeighborY="-11885"/>
      <dgm:spPr/>
      <dgm:t>
        <a:bodyPr/>
        <a:lstStyle/>
        <a:p>
          <a:endParaRPr lang="ru-RU"/>
        </a:p>
      </dgm:t>
    </dgm:pt>
  </dgm:ptLst>
  <dgm:cxnLst>
    <dgm:cxn modelId="{BB4EF689-4775-4382-A8F5-E94BE203E8CA}" type="presOf" srcId="{2C550196-D52B-48BD-B612-C1200E167C27}" destId="{2C3B1F56-6BED-4AAC-95D5-F550237DF1C8}" srcOrd="0" destOrd="0" presId="urn:microsoft.com/office/officeart/2008/layout/AscendingPictureAccentProcess"/>
    <dgm:cxn modelId="{3306DD4D-D18B-4E8E-98B5-BEBE0DB9384F}" type="presOf" srcId="{75230CE4-6BAB-4A75-AF13-882FEF06E80F}" destId="{E937ECFC-B930-428E-B1AC-4C9548C46507}" srcOrd="0" destOrd="0" presId="urn:microsoft.com/office/officeart/2008/layout/AscendingPictureAccentProcess"/>
    <dgm:cxn modelId="{085AF8FB-F960-4DF3-AF63-15C61086E2EB}" type="presOf" srcId="{42DFF4A9-BD67-4F7A-9500-A2959ECC07B9}" destId="{BCDFA759-9666-40E9-897D-25547C3708A5}" srcOrd="0" destOrd="0" presId="urn:microsoft.com/office/officeart/2008/layout/AscendingPictureAccentProcess"/>
    <dgm:cxn modelId="{B7CCDEDC-1D5F-4DC4-B112-22C08A537799}" srcId="{42DFF4A9-BD67-4F7A-9500-A2959ECC07B9}" destId="{2C550196-D52B-48BD-B612-C1200E167C27}" srcOrd="0" destOrd="0" parTransId="{84D571E2-09BF-4E24-B816-78FE65AC53E5}" sibTransId="{75230CE4-6BAB-4A75-AF13-882FEF06E80F}"/>
    <dgm:cxn modelId="{D4BB397B-778A-4C7A-BEF3-B3E96CB25593}" type="presParOf" srcId="{BCDFA759-9666-40E9-897D-25547C3708A5}" destId="{2C3B1F56-6BED-4AAC-95D5-F550237DF1C8}" srcOrd="0" destOrd="0" presId="urn:microsoft.com/office/officeart/2008/layout/AscendingPictureAccentProcess"/>
    <dgm:cxn modelId="{2F417ABF-F3B2-47E3-9031-40462D2F4864}" type="presParOf" srcId="{BCDFA759-9666-40E9-897D-25547C3708A5}" destId="{D4CB9F1C-D192-488A-BC48-614C0A969BA5}" srcOrd="1" destOrd="0" presId="urn:microsoft.com/office/officeart/2008/layout/AscendingPictureAccentProcess"/>
    <dgm:cxn modelId="{6B62B3B6-7C25-47C0-987C-FD5CFBEF1AD1}" type="presParOf" srcId="{D4CB9F1C-D192-488A-BC48-614C0A969BA5}" destId="{E937ECFC-B930-428E-B1AC-4C9548C4650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B1F56-6BED-4AAC-95D5-F550237DF1C8}">
      <dsp:nvSpPr>
        <dsp:cNvPr id="0" name=""/>
        <dsp:cNvSpPr/>
      </dsp:nvSpPr>
      <dsp:spPr>
        <a:xfrm>
          <a:off x="439489" y="479560"/>
          <a:ext cx="4571986" cy="8640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5708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 Black" pitchFamily="34" charset="0"/>
            </a:rPr>
            <a:t>       </a:t>
          </a:r>
          <a:r>
            <a:rPr lang="ru-RU" sz="1600" kern="1200">
              <a:latin typeface="Arial Black" pitchFamily="34" charset="0"/>
            </a:rPr>
            <a:t>МКДОУ "КОЧАЛИНСКИЙ                                              ДЕТСКИЙ САД"          </a:t>
          </a:r>
        </a:p>
      </dsp:txBody>
      <dsp:txXfrm>
        <a:off x="481667" y="521738"/>
        <a:ext cx="4487630" cy="779663"/>
      </dsp:txXfrm>
    </dsp:sp>
    <dsp:sp modelId="{E937ECFC-B930-428E-B1AC-4C9548C46507}">
      <dsp:nvSpPr>
        <dsp:cNvPr id="0" name=""/>
        <dsp:cNvSpPr/>
      </dsp:nvSpPr>
      <dsp:spPr>
        <a:xfrm>
          <a:off x="0" y="0"/>
          <a:ext cx="1762634" cy="189803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8D18-376F-4F8C-BE13-A5194022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Ramazan</cp:lastModifiedBy>
  <cp:revision>6</cp:revision>
  <cp:lastPrinted>2025-02-17T17:21:00Z</cp:lastPrinted>
  <dcterms:created xsi:type="dcterms:W3CDTF">2024-02-08T18:57:00Z</dcterms:created>
  <dcterms:modified xsi:type="dcterms:W3CDTF">2025-02-17T17:22:00Z</dcterms:modified>
</cp:coreProperties>
</file>