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F4" w:rsidRPr="00805AF4" w:rsidRDefault="00805AF4" w:rsidP="00805AF4">
      <w:pPr>
        <w:shd w:val="clear" w:color="auto" w:fill="FFFFFF"/>
        <w:spacing w:before="90" w:after="90" w:line="240" w:lineRule="auto"/>
        <w:jc w:val="center"/>
        <w:rPr>
          <w:rFonts w:ascii="Verdana" w:eastAsia="Times New Roman" w:hAnsi="Verdana" w:cs="Times New Roman"/>
          <w:color w:val="000000"/>
          <w:sz w:val="16"/>
          <w:szCs w:val="16"/>
          <w:lang w:eastAsia="ru-RU"/>
        </w:rPr>
      </w:pPr>
      <w:r w:rsidRPr="00805AF4">
        <w:rPr>
          <w:rFonts w:ascii="Arial" w:eastAsia="Times New Roman" w:hAnsi="Arial" w:cs="Arial"/>
          <w:b/>
          <w:bCs/>
          <w:color w:val="001527"/>
          <w:sz w:val="37"/>
          <w:szCs w:val="37"/>
          <w:lang w:eastAsia="ru-RU"/>
        </w:rPr>
        <w:t>Средства обучения и воспитания</w:t>
      </w:r>
    </w:p>
    <w:p w:rsidR="00805AF4" w:rsidRPr="00805AF4" w:rsidRDefault="00805AF4" w:rsidP="00805AF4">
      <w:pPr>
        <w:shd w:val="clear" w:color="auto" w:fill="FFFFFF"/>
        <w:spacing w:before="134" w:after="134" w:line="240" w:lineRule="auto"/>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b/>
          <w:bCs/>
          <w:color w:val="000000"/>
          <w:sz w:val="23"/>
          <w:szCs w:val="23"/>
          <w:lang w:eastAsia="ru-RU"/>
        </w:rPr>
        <w:t>Средства обучения</w:t>
      </w:r>
    </w:p>
    <w:p w:rsidR="00805AF4" w:rsidRPr="00805AF4" w:rsidRDefault="00805AF4" w:rsidP="00805AF4">
      <w:pPr>
        <w:shd w:val="clear" w:color="auto" w:fill="FFFFFF"/>
        <w:spacing w:before="134" w:after="134"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 xml:space="preserve">Средства обучения и воспитания – все те материалы, с помощью которых преподаватель осуществляет обучающее воздействие (учебный процесс). К средствам обучения относятся предметы материальной и духовной культуры, которые используются при решении педагогических задач. Они обеспечивают реализацию принципа наглядности и содействуют повышению эффективности учебного процесса, дают учащимся материал в форме наблюдений и впечатлений для осуществления учебного познания и мыслительной деятельности на всех этапах обучения. Главным в средствах обучения является: устное слово, речь учителя. Главный инструмент общения – передача знаний. Реализовать принцип наглядности в обучении помогают визуальные средства, так как более 80 % информации учащиеся воспринимают зрительно. </w:t>
      </w:r>
      <w:proofErr w:type="gramStart"/>
      <w:r w:rsidRPr="00805AF4">
        <w:rPr>
          <w:rFonts w:ascii="Times New Roman" w:eastAsia="Times New Roman" w:hAnsi="Times New Roman" w:cs="Times New Roman"/>
          <w:color w:val="000000"/>
          <w:sz w:val="23"/>
          <w:szCs w:val="23"/>
          <w:lang w:eastAsia="ru-RU"/>
        </w:rPr>
        <w:t>Мы используем предметы и объекты природной и искусственной среды: карты, схемы, диаграммы, модели, дорожные знаки, математические символы, наглядные пособия, кинофильмы, видеофильмы, CD/DVD-диски.</w:t>
      </w:r>
      <w:proofErr w:type="gramEnd"/>
    </w:p>
    <w:p w:rsidR="00805AF4" w:rsidRPr="00805AF4" w:rsidRDefault="00805AF4" w:rsidP="00805AF4">
      <w:pPr>
        <w:shd w:val="clear" w:color="auto" w:fill="FFFFFF"/>
        <w:spacing w:before="134" w:after="134"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В процессе обучения также используются технические средства обучения. В ряде случаев ТСО незаменимы, т.к. позволяют показать явления, быстро протекающие процессы. Их не следует применять там, где без них можно обойтись (провести опыт или наблюдения). Рационально сочетается компьютерная техника, И</w:t>
      </w:r>
      <w:proofErr w:type="gramStart"/>
      <w:r w:rsidRPr="00805AF4">
        <w:rPr>
          <w:rFonts w:ascii="Times New Roman" w:eastAsia="Times New Roman" w:hAnsi="Times New Roman" w:cs="Times New Roman"/>
          <w:color w:val="000000"/>
          <w:sz w:val="23"/>
          <w:szCs w:val="23"/>
          <w:lang w:eastAsia="ru-RU"/>
        </w:rPr>
        <w:t>КТ с др</w:t>
      </w:r>
      <w:proofErr w:type="gramEnd"/>
      <w:r w:rsidRPr="00805AF4">
        <w:rPr>
          <w:rFonts w:ascii="Times New Roman" w:eastAsia="Times New Roman" w:hAnsi="Times New Roman" w:cs="Times New Roman"/>
          <w:color w:val="000000"/>
          <w:sz w:val="23"/>
          <w:szCs w:val="23"/>
          <w:lang w:eastAsia="ru-RU"/>
        </w:rPr>
        <w:t xml:space="preserve">угими средствами обучения, не преувеличивается значимость использования новых информационных технологий. Они, несмотря на высокую эффективность, не могут заменить живое слово учителя, общение, недооценка которых может привести к сдерживанию развития личности. При использовании ТСО необходимо обучать учащихся пользоваться ими и воспринимать их. Например, перед просмотром видеофильма дать учащимся инструктаж: когда и на что обратить внимание; дать задание: что запомнить, что записать. Демонстрацию видео - кинофильмов надо проводить с соблюдением следующих рекомендаций: Перед началом демонстрации сделать вступительное слово, а после демонстрации провести собеседование по итогам просмотра. Избегать длительного показа учебных фильмов, так как учащиеся быстро </w:t>
      </w:r>
      <w:proofErr w:type="gramStart"/>
      <w:r w:rsidRPr="00805AF4">
        <w:rPr>
          <w:rFonts w:ascii="Times New Roman" w:eastAsia="Times New Roman" w:hAnsi="Times New Roman" w:cs="Times New Roman"/>
          <w:color w:val="000000"/>
          <w:sz w:val="23"/>
          <w:szCs w:val="23"/>
          <w:lang w:eastAsia="ru-RU"/>
        </w:rPr>
        <w:t>утомляются</w:t>
      </w:r>
      <w:proofErr w:type="gramEnd"/>
      <w:r w:rsidRPr="00805AF4">
        <w:rPr>
          <w:rFonts w:ascii="Times New Roman" w:eastAsia="Times New Roman" w:hAnsi="Times New Roman" w:cs="Times New Roman"/>
          <w:color w:val="000000"/>
          <w:sz w:val="23"/>
          <w:szCs w:val="23"/>
          <w:lang w:eastAsia="ru-RU"/>
        </w:rPr>
        <w:t xml:space="preserve"> и их внимание рассеивается (в младших классах рекомендуемая длительность не более 10 минут, в старших классах не более 30 минут). При демонстрации сложного материала следует делать паузы для комментария учителя и записи учениками информации.</w:t>
      </w:r>
    </w:p>
    <w:p w:rsidR="00805AF4" w:rsidRPr="00805AF4" w:rsidRDefault="00805AF4" w:rsidP="00805AF4">
      <w:pPr>
        <w:shd w:val="clear" w:color="auto" w:fill="FFFFFF"/>
        <w:spacing w:before="134" w:after="134"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С помощью Интернета ученики могут получать информацию с любого компьютера и баз данных – все это значительно расширяет возможности учителя и учащихся на уроке.</w:t>
      </w:r>
    </w:p>
    <w:p w:rsidR="00805AF4" w:rsidRPr="00805AF4" w:rsidRDefault="00805AF4" w:rsidP="00805AF4">
      <w:pPr>
        <w:shd w:val="clear" w:color="auto" w:fill="FFFFFF"/>
        <w:spacing w:before="134" w:after="134"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В учреждении используется 18 компьютеров для образовательного процесса. Все кабинеты школы оборудованы автоматизированным рабочим местом учителя (компьютер, проектор, экран). Имеется 2 интерактивных комплексов.</w:t>
      </w:r>
      <w:r w:rsidRPr="00805AF4">
        <w:rPr>
          <w:rFonts w:ascii="Times New Roman" w:eastAsia="Times New Roman" w:hAnsi="Times New Roman" w:cs="Times New Roman"/>
          <w:color w:val="000000"/>
          <w:sz w:val="23"/>
          <w:szCs w:val="23"/>
          <w:lang w:eastAsia="ru-RU"/>
        </w:rPr>
        <w:br/>
        <w:t>В школе имеются предметные кабинеты, оснащенные современным оборудованием. Для проведения уроков по предмету «Технология» оборудованы 2 мастерские. Для проведения уроков физкультуры и обеспечения внеурочной занятости в школе работают спортивный зал и тренажерный зал.</w:t>
      </w:r>
    </w:p>
    <w:p w:rsidR="00805AF4" w:rsidRPr="00805AF4" w:rsidRDefault="00805AF4" w:rsidP="00805AF4">
      <w:pPr>
        <w:shd w:val="clear" w:color="auto" w:fill="FFFFFF"/>
        <w:spacing w:before="134" w:after="134" w:line="240" w:lineRule="auto"/>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b/>
          <w:bCs/>
          <w:color w:val="000000"/>
          <w:sz w:val="23"/>
          <w:szCs w:val="23"/>
          <w:lang w:eastAsia="ru-RU"/>
        </w:rPr>
        <w:t>Средства воспитания</w:t>
      </w:r>
    </w:p>
    <w:p w:rsidR="00805AF4" w:rsidRPr="00805AF4" w:rsidRDefault="00805AF4" w:rsidP="00805AF4">
      <w:pPr>
        <w:shd w:val="clear" w:color="auto" w:fill="FFFFFF"/>
        <w:spacing w:before="134" w:after="134" w:line="240" w:lineRule="auto"/>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 xml:space="preserve">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Личностно-ориентированное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Развитие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личностно–ориентированных </w:t>
      </w:r>
      <w:r w:rsidRPr="00805AF4">
        <w:rPr>
          <w:rFonts w:ascii="Times New Roman" w:eastAsia="Times New Roman" w:hAnsi="Times New Roman" w:cs="Times New Roman"/>
          <w:color w:val="000000"/>
          <w:sz w:val="23"/>
          <w:szCs w:val="23"/>
          <w:lang w:eastAsia="ru-RU"/>
        </w:rPr>
        <w:lastRenderedPageBreak/>
        <w:t xml:space="preserve">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805AF4">
        <w:rPr>
          <w:rFonts w:ascii="Times New Roman" w:eastAsia="Times New Roman" w:hAnsi="Times New Roman" w:cs="Times New Roman"/>
          <w:color w:val="000000"/>
          <w:sz w:val="23"/>
          <w:szCs w:val="23"/>
          <w:lang w:eastAsia="ru-RU"/>
        </w:rPr>
        <w:t>самоактуализации</w:t>
      </w:r>
      <w:proofErr w:type="spellEnd"/>
      <w:r w:rsidRPr="00805AF4">
        <w:rPr>
          <w:rFonts w:ascii="Times New Roman" w:eastAsia="Times New Roman" w:hAnsi="Times New Roman" w:cs="Times New Roman"/>
          <w:color w:val="000000"/>
          <w:sz w:val="23"/>
          <w:szCs w:val="23"/>
          <w:lang w:eastAsia="ru-RU"/>
        </w:rPr>
        <w:t xml:space="preserve"> личности.</w:t>
      </w:r>
      <w:r w:rsidRPr="00805AF4">
        <w:rPr>
          <w:rFonts w:ascii="Times New Roman" w:eastAsia="Times New Roman" w:hAnsi="Times New Roman" w:cs="Times New Roman"/>
          <w:color w:val="000000"/>
          <w:sz w:val="23"/>
          <w:szCs w:val="23"/>
          <w:lang w:eastAsia="ru-RU"/>
        </w:rPr>
        <w:br/>
      </w:r>
      <w:r w:rsidRPr="00805AF4">
        <w:rPr>
          <w:rFonts w:ascii="Times New Roman" w:eastAsia="Times New Roman" w:hAnsi="Times New Roman" w:cs="Times New Roman"/>
          <w:b/>
          <w:bCs/>
          <w:color w:val="000000"/>
          <w:sz w:val="23"/>
          <w:szCs w:val="23"/>
          <w:lang w:eastAsia="ru-RU"/>
        </w:rPr>
        <w:t xml:space="preserve">1. </w:t>
      </w:r>
      <w:proofErr w:type="gramStart"/>
      <w:r w:rsidRPr="00805AF4">
        <w:rPr>
          <w:rFonts w:ascii="Times New Roman" w:eastAsia="Times New Roman" w:hAnsi="Times New Roman" w:cs="Times New Roman"/>
          <w:b/>
          <w:bCs/>
          <w:color w:val="000000"/>
          <w:sz w:val="23"/>
          <w:szCs w:val="23"/>
          <w:lang w:eastAsia="ru-RU"/>
        </w:rPr>
        <w:t>Общение как средство воспитания</w:t>
      </w:r>
      <w:r w:rsidRPr="00805AF4">
        <w:rPr>
          <w:rFonts w:ascii="Times New Roman" w:eastAsia="Times New Roman" w:hAnsi="Times New Roman" w:cs="Times New Roman"/>
          <w:color w:val="000000"/>
          <w:sz w:val="23"/>
          <w:szCs w:val="23"/>
          <w:lang w:eastAsia="ru-RU"/>
        </w:rPr>
        <w:br/>
        <w:t>а) непосредственное, в форме прямых контактов учителя и обучающегося; индивидуальные беседы</w:t>
      </w:r>
      <w:r w:rsidRPr="00805AF4">
        <w:rPr>
          <w:rFonts w:ascii="Times New Roman" w:eastAsia="Times New Roman" w:hAnsi="Times New Roman" w:cs="Times New Roman"/>
          <w:color w:val="000000"/>
          <w:sz w:val="23"/>
          <w:szCs w:val="23"/>
          <w:lang w:eastAsia="ru-RU"/>
        </w:rPr>
        <w:br/>
        <w:t>б) опосредованное, 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End"/>
      <w:r w:rsidRPr="00805AF4">
        <w:rPr>
          <w:rFonts w:ascii="Times New Roman" w:eastAsia="Times New Roman" w:hAnsi="Times New Roman" w:cs="Times New Roman"/>
          <w:color w:val="000000"/>
          <w:sz w:val="23"/>
          <w:szCs w:val="23"/>
          <w:lang w:eastAsia="ru-RU"/>
        </w:rPr>
        <w:br/>
        <w:t>Классные часы, школьные праздники и мероприятия.</w:t>
      </w:r>
    </w:p>
    <w:p w:rsidR="00805AF4" w:rsidRPr="00805AF4" w:rsidRDefault="00805AF4" w:rsidP="00805AF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b/>
          <w:bCs/>
          <w:color w:val="000000"/>
          <w:sz w:val="24"/>
          <w:szCs w:val="24"/>
          <w:lang w:eastAsia="ru-RU"/>
        </w:rPr>
        <w:t>2. Учение как средство воспитания</w:t>
      </w:r>
      <w:r w:rsidRPr="00805AF4">
        <w:rPr>
          <w:rFonts w:ascii="Verdana" w:eastAsia="Times New Roman" w:hAnsi="Verdana" w:cs="Times New Roman"/>
          <w:color w:val="000000"/>
          <w:sz w:val="16"/>
          <w:szCs w:val="16"/>
          <w:lang w:eastAsia="ru-RU"/>
        </w:rPr>
        <w:br/>
      </w:r>
      <w:r w:rsidRPr="00805AF4">
        <w:rPr>
          <w:rFonts w:ascii="Times New Roman" w:eastAsia="Times New Roman" w:hAnsi="Times New Roman" w:cs="Times New Roman"/>
          <w:color w:val="000000"/>
          <w:sz w:val="24"/>
          <w:szCs w:val="24"/>
          <w:lang w:eastAsia="ru-RU"/>
        </w:rPr>
        <w:t>Учение как деятельность ученика, 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805AF4" w:rsidRPr="00805AF4" w:rsidRDefault="00805AF4" w:rsidP="00805AF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4"/>
          <w:szCs w:val="24"/>
          <w:lang w:eastAsia="ru-RU"/>
        </w:rPr>
        <w:t xml:space="preserve">Эффективность воспитательного воздействия учения значительно повышается, когда на уроке практикуется так называемая совместная продуктивная деятельность школьников. </w:t>
      </w:r>
      <w:proofErr w:type="gramStart"/>
      <w:r w:rsidRPr="00805AF4">
        <w:rPr>
          <w:rFonts w:ascii="Times New Roman" w:eastAsia="Times New Roman" w:hAnsi="Times New Roman" w:cs="Times New Roman"/>
          <w:color w:val="000000"/>
          <w:sz w:val="24"/>
          <w:szCs w:val="24"/>
          <w:lang w:eastAsia="ru-RU"/>
        </w:rPr>
        <w:t>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д)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proofErr w:type="gramEnd"/>
    </w:p>
    <w:p w:rsidR="00805AF4" w:rsidRPr="00805AF4" w:rsidRDefault="00805AF4" w:rsidP="00805AF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4"/>
          <w:szCs w:val="24"/>
          <w:lang w:eastAsia="ru-RU"/>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805AF4" w:rsidRPr="00805AF4" w:rsidRDefault="00805AF4" w:rsidP="00805AF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4"/>
          <w:szCs w:val="24"/>
          <w:lang w:eastAsia="ru-RU"/>
        </w:rPr>
        <w:t>Личностно-развивающие возможности совместной учебной деятельности школьников повышаются при следующих условиях: 1) в ней должны быть воплощены отношения ответственной зависимости; 2) она должна быть социально ценной, значимой и интересной для детей; 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 4)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805AF4">
        <w:rPr>
          <w:rFonts w:ascii="Times New Roman" w:eastAsia="Times New Roman" w:hAnsi="Times New Roman" w:cs="Times New Roman"/>
          <w:color w:val="000000"/>
          <w:sz w:val="24"/>
          <w:szCs w:val="24"/>
          <w:lang w:eastAsia="ru-RU"/>
        </w:rPr>
        <w:t>сорадованием</w:t>
      </w:r>
      <w:proofErr w:type="spellEnd"/>
      <w:r w:rsidRPr="00805AF4">
        <w:rPr>
          <w:rFonts w:ascii="Times New Roman" w:eastAsia="Times New Roman" w:hAnsi="Times New Roman" w:cs="Times New Roman"/>
          <w:color w:val="000000"/>
          <w:sz w:val="24"/>
          <w:szCs w:val="24"/>
          <w:lang w:eastAsia="ru-RU"/>
        </w:rPr>
        <w:t>» их успехам.</w:t>
      </w:r>
    </w:p>
    <w:p w:rsidR="00805AF4" w:rsidRPr="00805AF4" w:rsidRDefault="00805AF4" w:rsidP="00805AF4">
      <w:pPr>
        <w:shd w:val="clear" w:color="auto" w:fill="FFFFFF"/>
        <w:spacing w:before="134" w:after="134"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b/>
          <w:bCs/>
          <w:color w:val="000000"/>
          <w:sz w:val="23"/>
          <w:szCs w:val="23"/>
          <w:lang w:eastAsia="ru-RU"/>
        </w:rPr>
        <w:t>3.Труд как средство воспитания</w:t>
      </w:r>
    </w:p>
    <w:p w:rsidR="00805AF4" w:rsidRPr="00805AF4" w:rsidRDefault="00805AF4" w:rsidP="00805AF4">
      <w:pPr>
        <w:shd w:val="clear" w:color="auto" w:fill="FFFFFF"/>
        <w:spacing w:before="134" w:after="134"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p>
    <w:p w:rsidR="00805AF4" w:rsidRPr="00805AF4" w:rsidRDefault="00805AF4" w:rsidP="00805AF4">
      <w:pPr>
        <w:numPr>
          <w:ilvl w:val="0"/>
          <w:numId w:val="1"/>
        </w:numPr>
        <w:shd w:val="clear" w:color="auto" w:fill="FFFFFF"/>
        <w:spacing w:after="0"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lastRenderedPageBreak/>
        <w:t>дежурство по классу, школе;</w:t>
      </w:r>
    </w:p>
    <w:p w:rsidR="00805AF4" w:rsidRPr="00805AF4" w:rsidRDefault="00805AF4" w:rsidP="00805AF4">
      <w:pPr>
        <w:numPr>
          <w:ilvl w:val="0"/>
          <w:numId w:val="1"/>
        </w:numPr>
        <w:shd w:val="clear" w:color="auto" w:fill="FFFFFF"/>
        <w:spacing w:after="0"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работа на пришкольном участке;</w:t>
      </w:r>
    </w:p>
    <w:p w:rsidR="00805AF4" w:rsidRPr="00805AF4" w:rsidRDefault="00805AF4" w:rsidP="00805AF4">
      <w:pPr>
        <w:numPr>
          <w:ilvl w:val="0"/>
          <w:numId w:val="1"/>
        </w:numPr>
        <w:shd w:val="clear" w:color="auto" w:fill="FFFFFF"/>
        <w:spacing w:after="0"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летняя трудовая практика</w:t>
      </w:r>
    </w:p>
    <w:p w:rsidR="00805AF4" w:rsidRPr="00805AF4" w:rsidRDefault="00805AF4" w:rsidP="00805AF4">
      <w:pPr>
        <w:shd w:val="clear" w:color="auto" w:fill="FFFFFF"/>
        <w:spacing w:before="134" w:after="134" w:line="240" w:lineRule="auto"/>
        <w:jc w:val="both"/>
        <w:rPr>
          <w:rFonts w:ascii="Verdana" w:eastAsia="Times New Roman" w:hAnsi="Verdana" w:cs="Times New Roman"/>
          <w:color w:val="000000"/>
          <w:sz w:val="16"/>
          <w:szCs w:val="16"/>
          <w:lang w:eastAsia="ru-RU"/>
        </w:rPr>
      </w:pPr>
      <w:r w:rsidRPr="00805AF4">
        <w:rPr>
          <w:rFonts w:ascii="Verdana" w:eastAsia="Times New Roman" w:hAnsi="Verdana" w:cs="Times New Roman"/>
          <w:color w:val="000000"/>
          <w:sz w:val="16"/>
          <w:szCs w:val="16"/>
          <w:lang w:eastAsia="ru-RU"/>
        </w:rPr>
        <w:t> </w:t>
      </w:r>
    </w:p>
    <w:p w:rsidR="00805AF4" w:rsidRPr="00805AF4" w:rsidRDefault="00805AF4" w:rsidP="00805AF4">
      <w:pPr>
        <w:shd w:val="clear" w:color="auto" w:fill="FFFFFF"/>
        <w:spacing w:before="134" w:after="134"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b/>
          <w:bCs/>
          <w:color w:val="000000"/>
          <w:sz w:val="23"/>
          <w:szCs w:val="23"/>
          <w:lang w:eastAsia="ru-RU"/>
        </w:rPr>
        <w:t>4. Игра как средство воспитания</w:t>
      </w:r>
    </w:p>
    <w:p w:rsidR="00805AF4" w:rsidRPr="00805AF4" w:rsidRDefault="00805AF4" w:rsidP="00805AF4">
      <w:pPr>
        <w:shd w:val="clear" w:color="auto" w:fill="FFFFFF"/>
        <w:spacing w:before="134" w:after="134"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 xml:space="preserve">Используется как в </w:t>
      </w:r>
      <w:proofErr w:type="gramStart"/>
      <w:r w:rsidRPr="00805AF4">
        <w:rPr>
          <w:rFonts w:ascii="Times New Roman" w:eastAsia="Times New Roman" w:hAnsi="Times New Roman" w:cs="Times New Roman"/>
          <w:color w:val="000000"/>
          <w:sz w:val="23"/>
          <w:szCs w:val="23"/>
          <w:lang w:eastAsia="ru-RU"/>
        </w:rPr>
        <w:t>урочной</w:t>
      </w:r>
      <w:proofErr w:type="gramEnd"/>
      <w:r w:rsidRPr="00805AF4">
        <w:rPr>
          <w:rFonts w:ascii="Times New Roman" w:eastAsia="Times New Roman" w:hAnsi="Times New Roman" w:cs="Times New Roman"/>
          <w:color w:val="000000"/>
          <w:sz w:val="23"/>
          <w:szCs w:val="23"/>
          <w:lang w:eastAsia="ru-RU"/>
        </w:rPr>
        <w:t xml:space="preserve"> так и во внеурочной системе, организуется в форме проведения разного рода игр</w:t>
      </w:r>
    </w:p>
    <w:p w:rsidR="00805AF4" w:rsidRPr="00805AF4" w:rsidRDefault="00805AF4" w:rsidP="00805AF4">
      <w:pPr>
        <w:numPr>
          <w:ilvl w:val="0"/>
          <w:numId w:val="2"/>
        </w:numPr>
        <w:shd w:val="clear" w:color="auto" w:fill="FFFFFF"/>
        <w:spacing w:after="0"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организационно-</w:t>
      </w:r>
      <w:proofErr w:type="spellStart"/>
      <w:r w:rsidRPr="00805AF4">
        <w:rPr>
          <w:rFonts w:ascii="Times New Roman" w:eastAsia="Times New Roman" w:hAnsi="Times New Roman" w:cs="Times New Roman"/>
          <w:color w:val="000000"/>
          <w:sz w:val="23"/>
          <w:szCs w:val="23"/>
          <w:lang w:eastAsia="ru-RU"/>
        </w:rPr>
        <w:t>деятельностные</w:t>
      </w:r>
      <w:proofErr w:type="spellEnd"/>
      <w:r w:rsidRPr="00805AF4">
        <w:rPr>
          <w:rFonts w:ascii="Times New Roman" w:eastAsia="Times New Roman" w:hAnsi="Times New Roman" w:cs="Times New Roman"/>
          <w:color w:val="000000"/>
          <w:sz w:val="23"/>
          <w:szCs w:val="23"/>
          <w:lang w:eastAsia="ru-RU"/>
        </w:rPr>
        <w:t>;</w:t>
      </w:r>
    </w:p>
    <w:p w:rsidR="00805AF4" w:rsidRPr="00805AF4" w:rsidRDefault="00805AF4" w:rsidP="00805AF4">
      <w:pPr>
        <w:numPr>
          <w:ilvl w:val="0"/>
          <w:numId w:val="2"/>
        </w:numPr>
        <w:shd w:val="clear" w:color="auto" w:fill="FFFFFF"/>
        <w:spacing w:after="0"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соревновательные;</w:t>
      </w:r>
    </w:p>
    <w:p w:rsidR="00805AF4" w:rsidRPr="00805AF4" w:rsidRDefault="00805AF4" w:rsidP="00805AF4">
      <w:pPr>
        <w:numPr>
          <w:ilvl w:val="0"/>
          <w:numId w:val="2"/>
        </w:numPr>
        <w:shd w:val="clear" w:color="auto" w:fill="FFFFFF"/>
        <w:spacing w:after="0" w:line="240" w:lineRule="auto"/>
        <w:jc w:val="both"/>
        <w:rPr>
          <w:rFonts w:ascii="Verdana" w:eastAsia="Times New Roman" w:hAnsi="Verdana" w:cs="Times New Roman"/>
          <w:color w:val="000000"/>
          <w:sz w:val="16"/>
          <w:szCs w:val="16"/>
          <w:lang w:eastAsia="ru-RU"/>
        </w:rPr>
      </w:pPr>
      <w:r w:rsidRPr="00805AF4">
        <w:rPr>
          <w:rFonts w:ascii="Times New Roman" w:eastAsia="Times New Roman" w:hAnsi="Times New Roman" w:cs="Times New Roman"/>
          <w:color w:val="000000"/>
          <w:sz w:val="23"/>
          <w:szCs w:val="23"/>
          <w:lang w:eastAsia="ru-RU"/>
        </w:rPr>
        <w:t>сюжетно-ролевые.</w:t>
      </w:r>
    </w:p>
    <w:p w:rsidR="006D545C" w:rsidRDefault="006D545C">
      <w:bookmarkStart w:id="0" w:name="_GoBack"/>
      <w:bookmarkEnd w:id="0"/>
    </w:p>
    <w:sectPr w:rsidR="006D5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1640"/>
    <w:multiLevelType w:val="multilevel"/>
    <w:tmpl w:val="977A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A771C"/>
    <w:multiLevelType w:val="multilevel"/>
    <w:tmpl w:val="7F1A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4F"/>
    <w:rsid w:val="00286B3F"/>
    <w:rsid w:val="004E49AC"/>
    <w:rsid w:val="006D545C"/>
    <w:rsid w:val="00805AF4"/>
    <w:rsid w:val="00881462"/>
    <w:rsid w:val="00C90A4F"/>
    <w:rsid w:val="00DB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cp:revision>
  <dcterms:created xsi:type="dcterms:W3CDTF">2019-11-12T16:31:00Z</dcterms:created>
  <dcterms:modified xsi:type="dcterms:W3CDTF">2019-11-12T16:31:00Z</dcterms:modified>
</cp:coreProperties>
</file>