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F4" w:rsidRPr="00480CF4" w:rsidRDefault="00480CF4" w:rsidP="00480CF4">
      <w:pPr>
        <w:jc w:val="center"/>
        <w:rPr>
          <w:rFonts w:ascii="Times New Roman" w:eastAsia="Times New Roman" w:hAnsi="Times New Roman" w:cs="Times New Roman"/>
          <w:sz w:val="28"/>
          <w:lang w:eastAsia="ru-RU"/>
        </w:rPr>
      </w:pPr>
      <w:r w:rsidRPr="00480CF4">
        <w:rPr>
          <w:rFonts w:ascii="Times New Roman" w:eastAsia="Times New Roman" w:hAnsi="Times New Roman" w:cs="Times New Roman"/>
          <w:sz w:val="28"/>
          <w:lang w:eastAsia="ru-RU"/>
        </w:rPr>
        <w:t>МКОУ «</w:t>
      </w:r>
      <w:proofErr w:type="spellStart"/>
      <w:r w:rsidRPr="00480CF4">
        <w:rPr>
          <w:rFonts w:ascii="Times New Roman" w:eastAsia="Times New Roman" w:hAnsi="Times New Roman" w:cs="Times New Roman"/>
          <w:sz w:val="28"/>
          <w:lang w:eastAsia="ru-RU"/>
        </w:rPr>
        <w:t>Верхнегакваринская</w:t>
      </w:r>
      <w:proofErr w:type="spellEnd"/>
      <w:r w:rsidRPr="00480CF4">
        <w:rPr>
          <w:rFonts w:ascii="Times New Roman" w:eastAsia="Times New Roman" w:hAnsi="Times New Roman" w:cs="Times New Roman"/>
          <w:sz w:val="28"/>
          <w:lang w:eastAsia="ru-RU"/>
        </w:rPr>
        <w:t xml:space="preserve"> школа – сад»</w:t>
      </w:r>
    </w:p>
    <w:p w:rsidR="00480CF4" w:rsidRPr="00480CF4" w:rsidRDefault="00480CF4" w:rsidP="00480CF4">
      <w:pPr>
        <w:rPr>
          <w:rFonts w:ascii="Times New Roman" w:eastAsia="Times New Roman" w:hAnsi="Times New Roman" w:cs="Times New Roman"/>
          <w:sz w:val="18"/>
          <w:lang w:eastAsia="ru-RU"/>
        </w:rPr>
      </w:pPr>
      <w:r w:rsidRPr="00480CF4">
        <w:rPr>
          <w:rFonts w:ascii="Times New Roman" w:eastAsia="Times New Roman" w:hAnsi="Times New Roman" w:cs="Times New Roman"/>
          <w:sz w:val="18"/>
          <w:lang w:eastAsia="ru-RU"/>
        </w:rPr>
        <w:t>Утверждаю:</w:t>
      </w:r>
    </w:p>
    <w:p w:rsidR="00480CF4" w:rsidRPr="00480CF4" w:rsidRDefault="00480CF4" w:rsidP="00480CF4">
      <w:pPr>
        <w:rPr>
          <w:rFonts w:ascii="Times New Roman" w:eastAsia="Times New Roman" w:hAnsi="Times New Roman" w:cs="Times New Roman"/>
          <w:sz w:val="18"/>
          <w:lang w:eastAsia="ru-RU"/>
        </w:rPr>
      </w:pPr>
      <w:r w:rsidRPr="00480CF4">
        <w:rPr>
          <w:rFonts w:ascii="Times New Roman" w:eastAsia="Times New Roman" w:hAnsi="Times New Roman" w:cs="Times New Roman"/>
          <w:sz w:val="18"/>
          <w:lang w:eastAsia="ru-RU"/>
        </w:rPr>
        <w:t>Директор школы-сада ____________________/Исмаилов М. М./</w:t>
      </w:r>
    </w:p>
    <w:p w:rsidR="00480CF4" w:rsidRPr="00480CF4" w:rsidRDefault="00480CF4" w:rsidP="00480CF4">
      <w:pPr>
        <w:spacing w:line="240" w:lineRule="auto"/>
        <w:jc w:val="center"/>
        <w:rPr>
          <w:rFonts w:ascii="Times New Roman" w:eastAsia="Times New Roman" w:hAnsi="Times New Roman" w:cs="Times New Roman"/>
          <w:b/>
          <w:sz w:val="40"/>
          <w:lang w:eastAsia="ru-RU"/>
        </w:rPr>
      </w:pPr>
      <w:r w:rsidRPr="00480CF4">
        <w:rPr>
          <w:rFonts w:ascii="Times New Roman" w:eastAsia="Times New Roman" w:hAnsi="Times New Roman" w:cs="Times New Roman"/>
          <w:b/>
          <w:sz w:val="40"/>
          <w:lang w:eastAsia="ru-RU"/>
        </w:rPr>
        <w:t xml:space="preserve">График </w:t>
      </w:r>
    </w:p>
    <w:p w:rsidR="00480CF4" w:rsidRPr="00480CF4" w:rsidRDefault="00480CF4" w:rsidP="00480CF4">
      <w:pPr>
        <w:spacing w:line="240" w:lineRule="auto"/>
        <w:jc w:val="center"/>
        <w:rPr>
          <w:rFonts w:ascii="Times New Roman" w:eastAsia="Times New Roman" w:hAnsi="Times New Roman" w:cs="Times New Roman"/>
          <w:b/>
          <w:sz w:val="28"/>
          <w:lang w:eastAsia="ru-RU"/>
        </w:rPr>
      </w:pPr>
      <w:r w:rsidRPr="00480CF4">
        <w:rPr>
          <w:rFonts w:ascii="Times New Roman" w:eastAsia="Times New Roman" w:hAnsi="Times New Roman" w:cs="Times New Roman"/>
          <w:b/>
          <w:sz w:val="28"/>
          <w:lang w:eastAsia="ru-RU"/>
        </w:rPr>
        <w:t>приема пищи учащимися 1-4 классов.</w:t>
      </w:r>
    </w:p>
    <w:p w:rsidR="00480CF4" w:rsidRPr="00480CF4" w:rsidRDefault="00480CF4" w:rsidP="00480CF4">
      <w:pPr>
        <w:spacing w:line="240" w:lineRule="auto"/>
        <w:jc w:val="center"/>
        <w:rPr>
          <w:rFonts w:ascii="Times New Roman" w:eastAsia="Times New Roman" w:hAnsi="Times New Roman" w:cs="Times New Roman"/>
          <w:b/>
          <w:sz w:val="28"/>
          <w:lang w:eastAsia="ru-RU"/>
        </w:rPr>
      </w:pPr>
      <w:r w:rsidRPr="00480CF4">
        <w:rPr>
          <w:rFonts w:ascii="Times New Roman" w:eastAsia="Times New Roman" w:hAnsi="Times New Roman" w:cs="Times New Roman"/>
          <w:b/>
          <w:sz w:val="28"/>
          <w:lang w:eastAsia="ru-RU"/>
        </w:rPr>
        <w:t>на 2017-2018 учебный год.</w:t>
      </w:r>
    </w:p>
    <w:tbl>
      <w:tblPr>
        <w:tblStyle w:val="1"/>
        <w:tblW w:w="9841" w:type="dxa"/>
        <w:tblInd w:w="250" w:type="dxa"/>
        <w:tblLayout w:type="fixed"/>
        <w:tblLook w:val="04A0" w:firstRow="1" w:lastRow="0" w:firstColumn="1" w:lastColumn="0" w:noHBand="0" w:noVBand="1"/>
      </w:tblPr>
      <w:tblGrid>
        <w:gridCol w:w="1743"/>
        <w:gridCol w:w="1679"/>
        <w:gridCol w:w="1569"/>
        <w:gridCol w:w="1570"/>
        <w:gridCol w:w="1569"/>
        <w:gridCol w:w="1711"/>
      </w:tblGrid>
      <w:tr w:rsidR="00480CF4" w:rsidRPr="00480CF4" w:rsidTr="00945D19">
        <w:trPr>
          <w:trHeight w:val="281"/>
        </w:trPr>
        <w:tc>
          <w:tcPr>
            <w:tcW w:w="1743" w:type="dxa"/>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Дни недели</w:t>
            </w:r>
          </w:p>
        </w:tc>
        <w:tc>
          <w:tcPr>
            <w:tcW w:w="1679" w:type="dxa"/>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1 класс</w:t>
            </w:r>
          </w:p>
        </w:tc>
        <w:tc>
          <w:tcPr>
            <w:tcW w:w="1569" w:type="dxa"/>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2 класс</w:t>
            </w:r>
          </w:p>
        </w:tc>
        <w:tc>
          <w:tcPr>
            <w:tcW w:w="1570" w:type="dxa"/>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3 класс</w:t>
            </w:r>
          </w:p>
        </w:tc>
        <w:tc>
          <w:tcPr>
            <w:tcW w:w="1569" w:type="dxa"/>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4 класс</w:t>
            </w:r>
          </w:p>
        </w:tc>
        <w:tc>
          <w:tcPr>
            <w:tcW w:w="1711" w:type="dxa"/>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Примечание</w:t>
            </w:r>
          </w:p>
        </w:tc>
      </w:tr>
      <w:tr w:rsidR="00480CF4" w:rsidRPr="00480CF4" w:rsidTr="00945D19">
        <w:trPr>
          <w:trHeight w:val="281"/>
        </w:trPr>
        <w:tc>
          <w:tcPr>
            <w:tcW w:w="1743" w:type="dxa"/>
          </w:tcPr>
          <w:p w:rsidR="00480CF4" w:rsidRPr="00480CF4" w:rsidRDefault="00480CF4" w:rsidP="00480CF4">
            <w:pPr>
              <w:rPr>
                <w:rFonts w:ascii="Times New Roman" w:hAnsi="Times New Roman" w:cs="Times New Roman"/>
                <w:sz w:val="24"/>
                <w:szCs w:val="24"/>
              </w:rPr>
            </w:pPr>
            <w:r w:rsidRPr="00480CF4">
              <w:rPr>
                <w:rFonts w:ascii="Times New Roman" w:hAnsi="Times New Roman" w:cs="Times New Roman"/>
                <w:sz w:val="24"/>
                <w:szCs w:val="24"/>
              </w:rPr>
              <w:t xml:space="preserve">Понедельник </w:t>
            </w:r>
          </w:p>
        </w:tc>
        <w:tc>
          <w:tcPr>
            <w:tcW w:w="1679" w:type="dxa"/>
          </w:tcPr>
          <w:p w:rsidR="00480CF4" w:rsidRPr="00480CF4" w:rsidRDefault="00480CF4" w:rsidP="00480CF4">
            <w:pPr>
              <w:jc w:val="center"/>
              <w:rPr>
                <w:rFonts w:ascii="Times New Roman" w:hAnsi="Times New Roman" w:cs="Times New Roman"/>
                <w:sz w:val="24"/>
                <w:szCs w:val="24"/>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570"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711" w:type="dxa"/>
          </w:tcPr>
          <w:p w:rsidR="00480CF4" w:rsidRPr="00480CF4" w:rsidRDefault="00480CF4" w:rsidP="00480CF4">
            <w:pPr>
              <w:rPr>
                <w:rFonts w:ascii="Times New Roman" w:hAnsi="Times New Roman" w:cs="Times New Roman"/>
                <w:sz w:val="24"/>
                <w:szCs w:val="24"/>
              </w:rPr>
            </w:pPr>
          </w:p>
        </w:tc>
      </w:tr>
      <w:tr w:rsidR="00480CF4" w:rsidRPr="00480CF4" w:rsidTr="00945D19">
        <w:trPr>
          <w:trHeight w:val="281"/>
        </w:trPr>
        <w:tc>
          <w:tcPr>
            <w:tcW w:w="1743" w:type="dxa"/>
          </w:tcPr>
          <w:p w:rsidR="00480CF4" w:rsidRPr="00480CF4" w:rsidRDefault="00480CF4" w:rsidP="00480CF4">
            <w:pPr>
              <w:rPr>
                <w:rFonts w:ascii="Times New Roman" w:hAnsi="Times New Roman" w:cs="Times New Roman"/>
                <w:sz w:val="24"/>
                <w:szCs w:val="24"/>
              </w:rPr>
            </w:pPr>
            <w:r w:rsidRPr="00480CF4">
              <w:rPr>
                <w:rFonts w:ascii="Times New Roman" w:hAnsi="Times New Roman" w:cs="Times New Roman"/>
                <w:sz w:val="24"/>
                <w:szCs w:val="24"/>
              </w:rPr>
              <w:t xml:space="preserve">Вторник </w:t>
            </w:r>
          </w:p>
        </w:tc>
        <w:tc>
          <w:tcPr>
            <w:tcW w:w="167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570"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711" w:type="dxa"/>
          </w:tcPr>
          <w:p w:rsidR="00480CF4" w:rsidRPr="00480CF4" w:rsidRDefault="00480CF4" w:rsidP="00480CF4">
            <w:pPr>
              <w:rPr>
                <w:rFonts w:ascii="Times New Roman" w:hAnsi="Times New Roman" w:cs="Times New Roman"/>
                <w:sz w:val="24"/>
                <w:szCs w:val="24"/>
              </w:rPr>
            </w:pPr>
          </w:p>
        </w:tc>
      </w:tr>
      <w:tr w:rsidR="00480CF4" w:rsidRPr="00480CF4" w:rsidTr="00945D19">
        <w:trPr>
          <w:trHeight w:val="281"/>
        </w:trPr>
        <w:tc>
          <w:tcPr>
            <w:tcW w:w="1743" w:type="dxa"/>
          </w:tcPr>
          <w:p w:rsidR="00480CF4" w:rsidRPr="00480CF4" w:rsidRDefault="00480CF4" w:rsidP="00480CF4">
            <w:pPr>
              <w:rPr>
                <w:rFonts w:ascii="Times New Roman" w:hAnsi="Times New Roman" w:cs="Times New Roman"/>
                <w:sz w:val="24"/>
                <w:szCs w:val="24"/>
              </w:rPr>
            </w:pPr>
            <w:r w:rsidRPr="00480CF4">
              <w:rPr>
                <w:rFonts w:ascii="Times New Roman" w:hAnsi="Times New Roman" w:cs="Times New Roman"/>
                <w:sz w:val="24"/>
                <w:szCs w:val="24"/>
              </w:rPr>
              <w:t xml:space="preserve">Среда </w:t>
            </w:r>
          </w:p>
        </w:tc>
        <w:tc>
          <w:tcPr>
            <w:tcW w:w="167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570"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711" w:type="dxa"/>
          </w:tcPr>
          <w:p w:rsidR="00480CF4" w:rsidRPr="00480CF4" w:rsidRDefault="00480CF4" w:rsidP="00480CF4">
            <w:pPr>
              <w:rPr>
                <w:rFonts w:ascii="Times New Roman" w:hAnsi="Times New Roman" w:cs="Times New Roman"/>
                <w:sz w:val="24"/>
                <w:szCs w:val="24"/>
              </w:rPr>
            </w:pPr>
          </w:p>
        </w:tc>
      </w:tr>
      <w:tr w:rsidR="00480CF4" w:rsidRPr="00480CF4" w:rsidTr="00945D19">
        <w:trPr>
          <w:trHeight w:val="281"/>
        </w:trPr>
        <w:tc>
          <w:tcPr>
            <w:tcW w:w="1743" w:type="dxa"/>
          </w:tcPr>
          <w:p w:rsidR="00480CF4" w:rsidRPr="00480CF4" w:rsidRDefault="00480CF4" w:rsidP="00480CF4">
            <w:pPr>
              <w:rPr>
                <w:rFonts w:ascii="Times New Roman" w:hAnsi="Times New Roman" w:cs="Times New Roman"/>
                <w:sz w:val="24"/>
                <w:szCs w:val="24"/>
              </w:rPr>
            </w:pPr>
            <w:r w:rsidRPr="00480CF4">
              <w:rPr>
                <w:rFonts w:ascii="Times New Roman" w:hAnsi="Times New Roman" w:cs="Times New Roman"/>
                <w:sz w:val="24"/>
                <w:szCs w:val="24"/>
              </w:rPr>
              <w:t xml:space="preserve">Четверг </w:t>
            </w:r>
          </w:p>
        </w:tc>
        <w:tc>
          <w:tcPr>
            <w:tcW w:w="167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570"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Calibri" w:hAnsi="Calibri" w:cs="Times New Roman"/>
              </w:rPr>
            </w:pPr>
            <w:r w:rsidRPr="00480CF4">
              <w:rPr>
                <w:rFonts w:ascii="Times New Roman" w:hAnsi="Times New Roman" w:cs="Times New Roman"/>
                <w:sz w:val="24"/>
                <w:szCs w:val="24"/>
              </w:rPr>
              <w:t>10ч. 35мин.</w:t>
            </w:r>
          </w:p>
        </w:tc>
        <w:tc>
          <w:tcPr>
            <w:tcW w:w="1711" w:type="dxa"/>
          </w:tcPr>
          <w:p w:rsidR="00480CF4" w:rsidRPr="00480CF4" w:rsidRDefault="00480CF4" w:rsidP="00480CF4">
            <w:pPr>
              <w:rPr>
                <w:rFonts w:ascii="Times New Roman" w:hAnsi="Times New Roman" w:cs="Times New Roman"/>
                <w:sz w:val="24"/>
                <w:szCs w:val="24"/>
              </w:rPr>
            </w:pPr>
          </w:p>
        </w:tc>
      </w:tr>
      <w:tr w:rsidR="00480CF4" w:rsidRPr="00480CF4" w:rsidTr="00945D19">
        <w:trPr>
          <w:trHeight w:val="281"/>
        </w:trPr>
        <w:tc>
          <w:tcPr>
            <w:tcW w:w="1743" w:type="dxa"/>
          </w:tcPr>
          <w:p w:rsidR="00480CF4" w:rsidRPr="00480CF4" w:rsidRDefault="00480CF4" w:rsidP="00480CF4">
            <w:pPr>
              <w:rPr>
                <w:rFonts w:ascii="Times New Roman" w:hAnsi="Times New Roman" w:cs="Times New Roman"/>
                <w:sz w:val="24"/>
                <w:szCs w:val="24"/>
              </w:rPr>
            </w:pPr>
            <w:r w:rsidRPr="00480CF4">
              <w:rPr>
                <w:rFonts w:ascii="Times New Roman" w:hAnsi="Times New Roman" w:cs="Times New Roman"/>
                <w:sz w:val="24"/>
                <w:szCs w:val="24"/>
              </w:rPr>
              <w:t xml:space="preserve">Пятница </w:t>
            </w:r>
          </w:p>
        </w:tc>
        <w:tc>
          <w:tcPr>
            <w:tcW w:w="1679" w:type="dxa"/>
          </w:tcPr>
          <w:p w:rsidR="00480CF4" w:rsidRPr="00480CF4" w:rsidRDefault="00480CF4" w:rsidP="00480CF4">
            <w:pPr>
              <w:jc w:val="center"/>
              <w:rPr>
                <w:rFonts w:ascii="Times New Roman" w:hAnsi="Times New Roman" w:cs="Times New Roman"/>
                <w:sz w:val="24"/>
                <w:szCs w:val="24"/>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Times New Roman" w:hAnsi="Times New Roman" w:cs="Times New Roman"/>
                <w:sz w:val="24"/>
                <w:szCs w:val="24"/>
              </w:rPr>
            </w:pPr>
            <w:r w:rsidRPr="00480CF4">
              <w:rPr>
                <w:rFonts w:ascii="Times New Roman" w:hAnsi="Times New Roman" w:cs="Times New Roman"/>
                <w:sz w:val="24"/>
                <w:szCs w:val="24"/>
              </w:rPr>
              <w:t>10ч. 35мин.</w:t>
            </w:r>
          </w:p>
        </w:tc>
        <w:tc>
          <w:tcPr>
            <w:tcW w:w="1570" w:type="dxa"/>
          </w:tcPr>
          <w:p w:rsidR="00480CF4" w:rsidRPr="00480CF4" w:rsidRDefault="00480CF4" w:rsidP="00480CF4">
            <w:pPr>
              <w:jc w:val="center"/>
              <w:rPr>
                <w:rFonts w:ascii="Times New Roman" w:hAnsi="Times New Roman" w:cs="Times New Roman"/>
                <w:sz w:val="24"/>
                <w:szCs w:val="24"/>
              </w:rPr>
            </w:pPr>
            <w:r w:rsidRPr="00480CF4">
              <w:rPr>
                <w:rFonts w:ascii="Times New Roman" w:hAnsi="Times New Roman" w:cs="Times New Roman"/>
                <w:sz w:val="24"/>
                <w:szCs w:val="24"/>
              </w:rPr>
              <w:t>10ч. 25мин.</w:t>
            </w:r>
          </w:p>
        </w:tc>
        <w:tc>
          <w:tcPr>
            <w:tcW w:w="1569" w:type="dxa"/>
          </w:tcPr>
          <w:p w:rsidR="00480CF4" w:rsidRPr="00480CF4" w:rsidRDefault="00480CF4" w:rsidP="00480CF4">
            <w:pPr>
              <w:jc w:val="center"/>
              <w:rPr>
                <w:rFonts w:ascii="Times New Roman" w:hAnsi="Times New Roman" w:cs="Times New Roman"/>
                <w:sz w:val="24"/>
                <w:szCs w:val="24"/>
              </w:rPr>
            </w:pPr>
            <w:r w:rsidRPr="00480CF4">
              <w:rPr>
                <w:rFonts w:ascii="Times New Roman" w:hAnsi="Times New Roman" w:cs="Times New Roman"/>
                <w:sz w:val="24"/>
                <w:szCs w:val="24"/>
              </w:rPr>
              <w:t>10ч. 35мин.</w:t>
            </w:r>
          </w:p>
        </w:tc>
        <w:tc>
          <w:tcPr>
            <w:tcW w:w="1711" w:type="dxa"/>
          </w:tcPr>
          <w:p w:rsidR="00480CF4" w:rsidRPr="00480CF4" w:rsidRDefault="00480CF4" w:rsidP="00480CF4">
            <w:pPr>
              <w:rPr>
                <w:rFonts w:ascii="Times New Roman" w:hAnsi="Times New Roman" w:cs="Times New Roman"/>
                <w:sz w:val="24"/>
                <w:szCs w:val="24"/>
              </w:rPr>
            </w:pPr>
          </w:p>
        </w:tc>
      </w:tr>
    </w:tbl>
    <w:p w:rsidR="00480CF4" w:rsidRPr="00480CF4" w:rsidRDefault="00480CF4" w:rsidP="00480CF4">
      <w:pPr>
        <w:spacing w:line="240" w:lineRule="auto"/>
        <w:jc w:val="center"/>
        <w:rPr>
          <w:rFonts w:ascii="Times New Roman" w:eastAsia="Times New Roman" w:hAnsi="Times New Roman" w:cs="Times New Roman"/>
          <w:sz w:val="28"/>
          <w:lang w:eastAsia="ru-RU"/>
        </w:rPr>
      </w:pPr>
    </w:p>
    <w:p w:rsidR="00480CF4" w:rsidRPr="00480CF4" w:rsidRDefault="00480CF4" w:rsidP="00480CF4">
      <w:pPr>
        <w:spacing w:line="240" w:lineRule="auto"/>
        <w:jc w:val="center"/>
        <w:rPr>
          <w:rFonts w:ascii="Times New Roman" w:eastAsia="Times New Roman" w:hAnsi="Times New Roman" w:cs="Times New Roman"/>
          <w:b/>
          <w:sz w:val="28"/>
          <w:lang w:eastAsia="ru-RU"/>
        </w:rPr>
      </w:pPr>
      <w:r w:rsidRPr="00480CF4">
        <w:rPr>
          <w:rFonts w:ascii="Times New Roman" w:eastAsia="Times New Roman" w:hAnsi="Times New Roman" w:cs="Times New Roman"/>
          <w:b/>
          <w:sz w:val="28"/>
          <w:lang w:eastAsia="ru-RU"/>
        </w:rPr>
        <w:t>Примечание:</w:t>
      </w:r>
    </w:p>
    <w:p w:rsidR="00480CF4" w:rsidRPr="00480CF4" w:rsidRDefault="00480CF4" w:rsidP="00480CF4">
      <w:pPr>
        <w:spacing w:line="240" w:lineRule="auto"/>
        <w:rPr>
          <w:rFonts w:ascii="Times New Roman" w:eastAsia="Times New Roman" w:hAnsi="Times New Roman" w:cs="Times New Roman"/>
          <w:b/>
          <w:sz w:val="28"/>
          <w:lang w:eastAsia="ru-RU"/>
        </w:rPr>
      </w:pPr>
      <w:r w:rsidRPr="00480CF4">
        <w:rPr>
          <w:rFonts w:ascii="Times New Roman" w:eastAsia="Times New Roman" w:hAnsi="Times New Roman" w:cs="Times New Roman"/>
          <w:sz w:val="28"/>
          <w:lang w:eastAsia="ru-RU"/>
        </w:rPr>
        <w:t xml:space="preserve"> </w:t>
      </w:r>
      <w:r w:rsidRPr="00480CF4">
        <w:rPr>
          <w:rFonts w:ascii="Times New Roman" w:eastAsia="Times New Roman" w:hAnsi="Times New Roman" w:cs="Times New Roman"/>
          <w:b/>
          <w:sz w:val="28"/>
          <w:lang w:eastAsia="ru-RU"/>
        </w:rPr>
        <w:t>Ответственные   за соблюдение графика приема пищи – учителя н/классов:</w:t>
      </w:r>
    </w:p>
    <w:p w:rsidR="00480CF4" w:rsidRPr="00480CF4" w:rsidRDefault="00480CF4" w:rsidP="00480CF4">
      <w:pPr>
        <w:spacing w:line="240" w:lineRule="auto"/>
        <w:jc w:val="center"/>
        <w:rPr>
          <w:rFonts w:ascii="Times New Roman" w:eastAsia="Times New Roman" w:hAnsi="Times New Roman" w:cs="Times New Roman"/>
          <w:sz w:val="28"/>
          <w:lang w:eastAsia="ru-RU"/>
        </w:rPr>
      </w:pPr>
      <w:r w:rsidRPr="00480CF4">
        <w:rPr>
          <w:rFonts w:ascii="Times New Roman" w:eastAsia="Times New Roman" w:hAnsi="Times New Roman" w:cs="Times New Roman"/>
          <w:b/>
          <w:sz w:val="28"/>
          <w:lang w:eastAsia="ru-RU"/>
        </w:rPr>
        <w:t xml:space="preserve"> 1 класс</w:t>
      </w:r>
      <w:r w:rsidRPr="00480CF4">
        <w:rPr>
          <w:rFonts w:ascii="Times New Roman" w:eastAsia="Times New Roman" w:hAnsi="Times New Roman" w:cs="Times New Roman"/>
          <w:sz w:val="28"/>
          <w:lang w:eastAsia="ru-RU"/>
        </w:rPr>
        <w:t xml:space="preserve"> – </w:t>
      </w:r>
      <w:proofErr w:type="spellStart"/>
      <w:r w:rsidRPr="00480CF4">
        <w:rPr>
          <w:rFonts w:ascii="Times New Roman" w:eastAsia="Times New Roman" w:hAnsi="Times New Roman" w:cs="Times New Roman"/>
          <w:sz w:val="28"/>
          <w:lang w:eastAsia="ru-RU"/>
        </w:rPr>
        <w:t>Абдулхакова</w:t>
      </w:r>
      <w:proofErr w:type="spellEnd"/>
      <w:r w:rsidRPr="00480CF4">
        <w:rPr>
          <w:rFonts w:ascii="Times New Roman" w:eastAsia="Times New Roman" w:hAnsi="Times New Roman" w:cs="Times New Roman"/>
          <w:sz w:val="28"/>
          <w:lang w:eastAsia="ru-RU"/>
        </w:rPr>
        <w:t xml:space="preserve"> </w:t>
      </w:r>
      <w:proofErr w:type="spellStart"/>
      <w:r w:rsidRPr="00480CF4">
        <w:rPr>
          <w:rFonts w:ascii="Times New Roman" w:eastAsia="Times New Roman" w:hAnsi="Times New Roman" w:cs="Times New Roman"/>
          <w:sz w:val="28"/>
          <w:lang w:eastAsia="ru-RU"/>
        </w:rPr>
        <w:t>Сабигат</w:t>
      </w:r>
      <w:proofErr w:type="spellEnd"/>
      <w:r w:rsidRPr="00480CF4">
        <w:rPr>
          <w:rFonts w:ascii="Times New Roman" w:eastAsia="Times New Roman" w:hAnsi="Times New Roman" w:cs="Times New Roman"/>
          <w:sz w:val="28"/>
          <w:lang w:eastAsia="ru-RU"/>
        </w:rPr>
        <w:t xml:space="preserve"> </w:t>
      </w:r>
      <w:proofErr w:type="spellStart"/>
      <w:r w:rsidRPr="00480CF4">
        <w:rPr>
          <w:rFonts w:ascii="Times New Roman" w:eastAsia="Times New Roman" w:hAnsi="Times New Roman" w:cs="Times New Roman"/>
          <w:sz w:val="28"/>
          <w:lang w:eastAsia="ru-RU"/>
        </w:rPr>
        <w:t>Дибировна</w:t>
      </w:r>
      <w:proofErr w:type="spellEnd"/>
      <w:r w:rsidRPr="00480CF4">
        <w:rPr>
          <w:rFonts w:ascii="Times New Roman" w:eastAsia="Times New Roman" w:hAnsi="Times New Roman" w:cs="Times New Roman"/>
          <w:sz w:val="28"/>
          <w:lang w:eastAsia="ru-RU"/>
        </w:rPr>
        <w:t>.</w:t>
      </w:r>
    </w:p>
    <w:p w:rsidR="00480CF4" w:rsidRPr="00480CF4" w:rsidRDefault="00480CF4" w:rsidP="00480CF4">
      <w:pPr>
        <w:spacing w:line="240" w:lineRule="auto"/>
        <w:rPr>
          <w:rFonts w:ascii="Times New Roman" w:eastAsia="Times New Roman" w:hAnsi="Times New Roman" w:cs="Times New Roman"/>
          <w:sz w:val="28"/>
          <w:lang w:eastAsia="ru-RU"/>
        </w:rPr>
      </w:pPr>
      <w:r w:rsidRPr="00480CF4">
        <w:rPr>
          <w:rFonts w:ascii="Times New Roman" w:eastAsia="Times New Roman" w:hAnsi="Times New Roman" w:cs="Times New Roman"/>
          <w:b/>
          <w:sz w:val="28"/>
          <w:lang w:eastAsia="ru-RU"/>
        </w:rPr>
        <w:t xml:space="preserve">                                  2 класс</w:t>
      </w:r>
      <w:r w:rsidRPr="00480CF4">
        <w:rPr>
          <w:rFonts w:ascii="Times New Roman" w:eastAsia="Times New Roman" w:hAnsi="Times New Roman" w:cs="Times New Roman"/>
          <w:sz w:val="28"/>
          <w:lang w:eastAsia="ru-RU"/>
        </w:rPr>
        <w:t xml:space="preserve"> – Ахмедова </w:t>
      </w:r>
      <w:proofErr w:type="spellStart"/>
      <w:r w:rsidRPr="00480CF4">
        <w:rPr>
          <w:rFonts w:ascii="Times New Roman" w:eastAsia="Times New Roman" w:hAnsi="Times New Roman" w:cs="Times New Roman"/>
          <w:sz w:val="28"/>
          <w:lang w:eastAsia="ru-RU"/>
        </w:rPr>
        <w:t>Патимат</w:t>
      </w:r>
      <w:proofErr w:type="spellEnd"/>
      <w:r w:rsidRPr="00480CF4">
        <w:rPr>
          <w:rFonts w:ascii="Times New Roman" w:eastAsia="Times New Roman" w:hAnsi="Times New Roman" w:cs="Times New Roman"/>
          <w:sz w:val="28"/>
          <w:lang w:eastAsia="ru-RU"/>
        </w:rPr>
        <w:t xml:space="preserve"> </w:t>
      </w:r>
      <w:proofErr w:type="spellStart"/>
      <w:r w:rsidRPr="00480CF4">
        <w:rPr>
          <w:rFonts w:ascii="Times New Roman" w:eastAsia="Times New Roman" w:hAnsi="Times New Roman" w:cs="Times New Roman"/>
          <w:sz w:val="28"/>
          <w:lang w:eastAsia="ru-RU"/>
        </w:rPr>
        <w:t>Асадулаевна</w:t>
      </w:r>
      <w:proofErr w:type="spellEnd"/>
      <w:r w:rsidRPr="00480CF4">
        <w:rPr>
          <w:rFonts w:ascii="Times New Roman" w:eastAsia="Times New Roman" w:hAnsi="Times New Roman" w:cs="Times New Roman"/>
          <w:sz w:val="28"/>
          <w:lang w:eastAsia="ru-RU"/>
        </w:rPr>
        <w:t>.</w:t>
      </w:r>
    </w:p>
    <w:p w:rsidR="00480CF4" w:rsidRPr="00480CF4" w:rsidRDefault="00480CF4" w:rsidP="00480CF4">
      <w:pPr>
        <w:spacing w:line="240" w:lineRule="auto"/>
        <w:rPr>
          <w:rFonts w:ascii="Times New Roman" w:eastAsia="Times New Roman" w:hAnsi="Times New Roman" w:cs="Times New Roman"/>
          <w:sz w:val="28"/>
          <w:lang w:eastAsia="ru-RU"/>
        </w:rPr>
      </w:pPr>
      <w:r w:rsidRPr="00480CF4">
        <w:rPr>
          <w:rFonts w:ascii="Times New Roman" w:eastAsia="Times New Roman" w:hAnsi="Times New Roman" w:cs="Times New Roman"/>
          <w:b/>
          <w:sz w:val="28"/>
          <w:lang w:eastAsia="ru-RU"/>
        </w:rPr>
        <w:t xml:space="preserve">                                  3 класс</w:t>
      </w:r>
      <w:r w:rsidRPr="00480CF4">
        <w:rPr>
          <w:rFonts w:ascii="Times New Roman" w:eastAsia="Times New Roman" w:hAnsi="Times New Roman" w:cs="Times New Roman"/>
          <w:sz w:val="28"/>
          <w:lang w:eastAsia="ru-RU"/>
        </w:rPr>
        <w:t xml:space="preserve"> – Яхьяева </w:t>
      </w:r>
      <w:proofErr w:type="spellStart"/>
      <w:r w:rsidRPr="00480CF4">
        <w:rPr>
          <w:rFonts w:ascii="Times New Roman" w:eastAsia="Times New Roman" w:hAnsi="Times New Roman" w:cs="Times New Roman"/>
          <w:sz w:val="28"/>
          <w:lang w:eastAsia="ru-RU"/>
        </w:rPr>
        <w:t>Хадижат</w:t>
      </w:r>
      <w:proofErr w:type="spellEnd"/>
      <w:r w:rsidRPr="00480CF4">
        <w:rPr>
          <w:rFonts w:ascii="Times New Roman" w:eastAsia="Times New Roman" w:hAnsi="Times New Roman" w:cs="Times New Roman"/>
          <w:sz w:val="28"/>
          <w:lang w:eastAsia="ru-RU"/>
        </w:rPr>
        <w:t xml:space="preserve"> </w:t>
      </w:r>
      <w:proofErr w:type="spellStart"/>
      <w:r w:rsidRPr="00480CF4">
        <w:rPr>
          <w:rFonts w:ascii="Times New Roman" w:eastAsia="Times New Roman" w:hAnsi="Times New Roman" w:cs="Times New Roman"/>
          <w:sz w:val="28"/>
          <w:lang w:eastAsia="ru-RU"/>
        </w:rPr>
        <w:t>Тагировна</w:t>
      </w:r>
      <w:proofErr w:type="spellEnd"/>
      <w:r w:rsidRPr="00480CF4">
        <w:rPr>
          <w:rFonts w:ascii="Times New Roman" w:eastAsia="Times New Roman" w:hAnsi="Times New Roman" w:cs="Times New Roman"/>
          <w:sz w:val="28"/>
          <w:lang w:eastAsia="ru-RU"/>
        </w:rPr>
        <w:t>.</w:t>
      </w:r>
    </w:p>
    <w:p w:rsidR="00480CF4" w:rsidRPr="00480CF4" w:rsidRDefault="00480CF4" w:rsidP="00480CF4">
      <w:pPr>
        <w:spacing w:line="240" w:lineRule="auto"/>
        <w:jc w:val="center"/>
        <w:rPr>
          <w:rFonts w:ascii="Times New Roman" w:eastAsia="Times New Roman" w:hAnsi="Times New Roman" w:cs="Times New Roman"/>
          <w:sz w:val="28"/>
          <w:lang w:eastAsia="ru-RU"/>
        </w:rPr>
      </w:pPr>
      <w:r w:rsidRPr="00480CF4">
        <w:rPr>
          <w:rFonts w:ascii="Times New Roman" w:eastAsia="Times New Roman" w:hAnsi="Times New Roman" w:cs="Times New Roman"/>
          <w:b/>
          <w:sz w:val="28"/>
          <w:lang w:eastAsia="ru-RU"/>
        </w:rPr>
        <w:t xml:space="preserve"> 4 класс</w:t>
      </w:r>
      <w:r w:rsidRPr="00480CF4">
        <w:rPr>
          <w:rFonts w:ascii="Times New Roman" w:eastAsia="Times New Roman" w:hAnsi="Times New Roman" w:cs="Times New Roman"/>
          <w:sz w:val="28"/>
          <w:lang w:eastAsia="ru-RU"/>
        </w:rPr>
        <w:t xml:space="preserve"> – </w:t>
      </w:r>
      <w:proofErr w:type="spellStart"/>
      <w:r w:rsidRPr="00480CF4">
        <w:rPr>
          <w:rFonts w:ascii="Times New Roman" w:eastAsia="Times New Roman" w:hAnsi="Times New Roman" w:cs="Times New Roman"/>
          <w:sz w:val="28"/>
          <w:lang w:eastAsia="ru-RU"/>
        </w:rPr>
        <w:t>Абдулхакова</w:t>
      </w:r>
      <w:proofErr w:type="spellEnd"/>
      <w:r w:rsidRPr="00480CF4">
        <w:rPr>
          <w:rFonts w:ascii="Times New Roman" w:eastAsia="Times New Roman" w:hAnsi="Times New Roman" w:cs="Times New Roman"/>
          <w:sz w:val="28"/>
          <w:lang w:eastAsia="ru-RU"/>
        </w:rPr>
        <w:t xml:space="preserve"> </w:t>
      </w:r>
      <w:proofErr w:type="spellStart"/>
      <w:r w:rsidRPr="00480CF4">
        <w:rPr>
          <w:rFonts w:ascii="Times New Roman" w:eastAsia="Times New Roman" w:hAnsi="Times New Roman" w:cs="Times New Roman"/>
          <w:sz w:val="28"/>
          <w:lang w:eastAsia="ru-RU"/>
        </w:rPr>
        <w:t>Карибат</w:t>
      </w:r>
      <w:proofErr w:type="spellEnd"/>
      <w:r w:rsidRPr="00480CF4">
        <w:rPr>
          <w:rFonts w:ascii="Times New Roman" w:eastAsia="Times New Roman" w:hAnsi="Times New Roman" w:cs="Times New Roman"/>
          <w:sz w:val="28"/>
          <w:lang w:eastAsia="ru-RU"/>
        </w:rPr>
        <w:t xml:space="preserve"> </w:t>
      </w:r>
      <w:proofErr w:type="spellStart"/>
      <w:r w:rsidRPr="00480CF4">
        <w:rPr>
          <w:rFonts w:ascii="Times New Roman" w:eastAsia="Times New Roman" w:hAnsi="Times New Roman" w:cs="Times New Roman"/>
          <w:sz w:val="28"/>
          <w:lang w:eastAsia="ru-RU"/>
        </w:rPr>
        <w:t>Дибировна</w:t>
      </w:r>
      <w:proofErr w:type="spellEnd"/>
      <w:r w:rsidRPr="00480CF4">
        <w:rPr>
          <w:rFonts w:ascii="Times New Roman" w:eastAsia="Times New Roman" w:hAnsi="Times New Roman" w:cs="Times New Roman"/>
          <w:sz w:val="28"/>
          <w:lang w:eastAsia="ru-RU"/>
        </w:rPr>
        <w:t>.</w:t>
      </w:r>
    </w:p>
    <w:p w:rsidR="00480CF4" w:rsidRPr="00480CF4" w:rsidRDefault="00480CF4" w:rsidP="00480CF4">
      <w:pPr>
        <w:spacing w:line="240" w:lineRule="auto"/>
        <w:jc w:val="center"/>
        <w:rPr>
          <w:rFonts w:ascii="Times New Roman" w:eastAsia="Times New Roman" w:hAnsi="Times New Roman" w:cs="Times New Roman"/>
          <w:sz w:val="24"/>
          <w:lang w:eastAsia="ru-RU"/>
        </w:rPr>
      </w:pPr>
    </w:p>
    <w:p w:rsidR="00480CF4" w:rsidRPr="00480CF4" w:rsidRDefault="00480CF4" w:rsidP="00480CF4">
      <w:pPr>
        <w:spacing w:line="240" w:lineRule="auto"/>
        <w:rPr>
          <w:rFonts w:ascii="Times New Roman" w:eastAsia="Times New Roman" w:hAnsi="Times New Roman" w:cs="Times New Roman"/>
          <w:b/>
          <w:sz w:val="48"/>
          <w:lang w:eastAsia="ru-RU"/>
        </w:rPr>
      </w:pPr>
    </w:p>
    <w:p w:rsidR="00480CF4" w:rsidRPr="00480CF4" w:rsidRDefault="00480CF4" w:rsidP="00480CF4">
      <w:pPr>
        <w:spacing w:line="240" w:lineRule="auto"/>
        <w:jc w:val="center"/>
        <w:rPr>
          <w:rFonts w:ascii="Times New Roman" w:eastAsia="Times New Roman" w:hAnsi="Times New Roman" w:cs="Times New Roman"/>
          <w:b/>
          <w:sz w:val="48"/>
          <w:lang w:eastAsia="ru-RU"/>
        </w:rPr>
      </w:pPr>
      <w:proofErr w:type="spellStart"/>
      <w:r w:rsidRPr="00480CF4">
        <w:rPr>
          <w:rFonts w:ascii="Times New Roman" w:eastAsia="Times New Roman" w:hAnsi="Times New Roman" w:cs="Times New Roman"/>
          <w:b/>
          <w:sz w:val="48"/>
          <w:lang w:eastAsia="ru-RU"/>
        </w:rPr>
        <w:t>Бракеражная</w:t>
      </w:r>
      <w:proofErr w:type="spellEnd"/>
      <w:r w:rsidRPr="00480CF4">
        <w:rPr>
          <w:rFonts w:ascii="Times New Roman" w:eastAsia="Times New Roman" w:hAnsi="Times New Roman" w:cs="Times New Roman"/>
          <w:b/>
          <w:sz w:val="48"/>
          <w:lang w:eastAsia="ru-RU"/>
        </w:rPr>
        <w:t xml:space="preserve"> комиссия </w:t>
      </w:r>
    </w:p>
    <w:p w:rsidR="00480CF4" w:rsidRPr="00480CF4" w:rsidRDefault="00480CF4" w:rsidP="00480CF4">
      <w:pPr>
        <w:spacing w:line="240" w:lineRule="auto"/>
        <w:jc w:val="center"/>
        <w:rPr>
          <w:rFonts w:ascii="Times New Roman" w:eastAsia="Times New Roman" w:hAnsi="Times New Roman" w:cs="Times New Roman"/>
          <w:b/>
          <w:sz w:val="40"/>
          <w:lang w:eastAsia="ru-RU"/>
        </w:rPr>
      </w:pPr>
      <w:r w:rsidRPr="00480CF4">
        <w:rPr>
          <w:rFonts w:ascii="Times New Roman" w:eastAsia="Times New Roman" w:hAnsi="Times New Roman" w:cs="Times New Roman"/>
          <w:b/>
          <w:sz w:val="40"/>
          <w:lang w:eastAsia="ru-RU"/>
        </w:rPr>
        <w:t>МКОУ «</w:t>
      </w:r>
      <w:proofErr w:type="spellStart"/>
      <w:r w:rsidRPr="00480CF4">
        <w:rPr>
          <w:rFonts w:ascii="Times New Roman" w:eastAsia="Times New Roman" w:hAnsi="Times New Roman" w:cs="Times New Roman"/>
          <w:b/>
          <w:sz w:val="40"/>
          <w:lang w:eastAsia="ru-RU"/>
        </w:rPr>
        <w:t>Верхнегакваринская</w:t>
      </w:r>
      <w:proofErr w:type="spellEnd"/>
      <w:r w:rsidRPr="00480CF4">
        <w:rPr>
          <w:rFonts w:ascii="Times New Roman" w:eastAsia="Times New Roman" w:hAnsi="Times New Roman" w:cs="Times New Roman"/>
          <w:b/>
          <w:sz w:val="40"/>
          <w:lang w:eastAsia="ru-RU"/>
        </w:rPr>
        <w:t xml:space="preserve"> школа - сад»</w:t>
      </w:r>
    </w:p>
    <w:tbl>
      <w:tblPr>
        <w:tblStyle w:val="1"/>
        <w:tblW w:w="9656" w:type="dxa"/>
        <w:tblInd w:w="250" w:type="dxa"/>
        <w:tblLook w:val="04A0" w:firstRow="1" w:lastRow="0" w:firstColumn="1" w:lastColumn="0" w:noHBand="0" w:noVBand="1"/>
      </w:tblPr>
      <w:tblGrid>
        <w:gridCol w:w="617"/>
        <w:gridCol w:w="4050"/>
        <w:gridCol w:w="2130"/>
        <w:gridCol w:w="2859"/>
      </w:tblGrid>
      <w:tr w:rsidR="00480CF4" w:rsidRPr="00480CF4" w:rsidTr="00945D19">
        <w:trPr>
          <w:trHeight w:val="550"/>
        </w:trPr>
        <w:tc>
          <w:tcPr>
            <w:tcW w:w="617" w:type="dxa"/>
            <w:tcBorders>
              <w:right w:val="single" w:sz="4" w:space="0" w:color="auto"/>
            </w:tcBorders>
          </w:tcPr>
          <w:p w:rsidR="00480CF4" w:rsidRPr="00480CF4" w:rsidRDefault="00480CF4" w:rsidP="00480CF4">
            <w:pPr>
              <w:jc w:val="center"/>
              <w:rPr>
                <w:rFonts w:ascii="Times New Roman" w:hAnsi="Times New Roman" w:cs="Times New Roman"/>
                <w:b/>
                <w:sz w:val="32"/>
              </w:rPr>
            </w:pPr>
            <w:r w:rsidRPr="00480CF4">
              <w:rPr>
                <w:rFonts w:ascii="Times New Roman" w:hAnsi="Times New Roman" w:cs="Times New Roman"/>
                <w:b/>
                <w:sz w:val="32"/>
              </w:rPr>
              <w:t>№</w:t>
            </w:r>
          </w:p>
        </w:tc>
        <w:tc>
          <w:tcPr>
            <w:tcW w:w="4050" w:type="dxa"/>
            <w:tcBorders>
              <w:left w:val="single" w:sz="4" w:space="0" w:color="auto"/>
              <w:right w:val="single" w:sz="4" w:space="0" w:color="auto"/>
            </w:tcBorders>
          </w:tcPr>
          <w:p w:rsidR="00480CF4" w:rsidRPr="00480CF4" w:rsidRDefault="00480CF4" w:rsidP="00480CF4">
            <w:pPr>
              <w:jc w:val="center"/>
              <w:rPr>
                <w:rFonts w:ascii="Times New Roman" w:hAnsi="Times New Roman" w:cs="Times New Roman"/>
                <w:b/>
                <w:sz w:val="32"/>
              </w:rPr>
            </w:pPr>
            <w:r w:rsidRPr="00480CF4">
              <w:rPr>
                <w:rFonts w:ascii="Times New Roman" w:hAnsi="Times New Roman" w:cs="Times New Roman"/>
                <w:b/>
                <w:sz w:val="32"/>
              </w:rPr>
              <w:t>Ф. И. О.</w:t>
            </w:r>
          </w:p>
        </w:tc>
        <w:tc>
          <w:tcPr>
            <w:tcW w:w="2130" w:type="dxa"/>
            <w:tcBorders>
              <w:left w:val="single" w:sz="4" w:space="0" w:color="auto"/>
              <w:right w:val="single" w:sz="4" w:space="0" w:color="auto"/>
            </w:tcBorders>
          </w:tcPr>
          <w:p w:rsidR="00480CF4" w:rsidRPr="00480CF4" w:rsidRDefault="00480CF4" w:rsidP="00480CF4">
            <w:pPr>
              <w:jc w:val="center"/>
              <w:rPr>
                <w:rFonts w:ascii="Times New Roman" w:hAnsi="Times New Roman" w:cs="Times New Roman"/>
                <w:b/>
                <w:sz w:val="32"/>
              </w:rPr>
            </w:pPr>
            <w:r w:rsidRPr="00480CF4">
              <w:rPr>
                <w:rFonts w:ascii="Times New Roman" w:hAnsi="Times New Roman" w:cs="Times New Roman"/>
                <w:b/>
                <w:sz w:val="32"/>
              </w:rPr>
              <w:t>Должность</w:t>
            </w:r>
          </w:p>
        </w:tc>
        <w:tc>
          <w:tcPr>
            <w:tcW w:w="2859" w:type="dxa"/>
            <w:tcBorders>
              <w:left w:val="single" w:sz="4" w:space="0" w:color="auto"/>
            </w:tcBorders>
          </w:tcPr>
          <w:p w:rsidR="00480CF4" w:rsidRPr="00480CF4" w:rsidRDefault="00480CF4" w:rsidP="00480CF4">
            <w:pPr>
              <w:jc w:val="center"/>
              <w:rPr>
                <w:rFonts w:ascii="Times New Roman" w:hAnsi="Times New Roman" w:cs="Times New Roman"/>
                <w:b/>
                <w:sz w:val="32"/>
              </w:rPr>
            </w:pPr>
            <w:r w:rsidRPr="00480CF4">
              <w:rPr>
                <w:rFonts w:ascii="Times New Roman" w:hAnsi="Times New Roman" w:cs="Times New Roman"/>
                <w:b/>
                <w:sz w:val="32"/>
              </w:rPr>
              <w:t>Статус</w:t>
            </w:r>
          </w:p>
        </w:tc>
      </w:tr>
      <w:tr w:rsidR="00480CF4" w:rsidRPr="00480CF4" w:rsidTr="00945D19">
        <w:trPr>
          <w:trHeight w:val="330"/>
        </w:trPr>
        <w:tc>
          <w:tcPr>
            <w:tcW w:w="617" w:type="dxa"/>
            <w:tcBorders>
              <w:right w:val="single" w:sz="4" w:space="0" w:color="auto"/>
            </w:tcBorders>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1</w:t>
            </w:r>
          </w:p>
        </w:tc>
        <w:tc>
          <w:tcPr>
            <w:tcW w:w="405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proofErr w:type="spellStart"/>
            <w:r w:rsidRPr="00480CF4">
              <w:rPr>
                <w:rFonts w:ascii="Times New Roman" w:hAnsi="Times New Roman" w:cs="Times New Roman"/>
                <w:sz w:val="24"/>
              </w:rPr>
              <w:t>Израилова</w:t>
            </w:r>
            <w:proofErr w:type="spellEnd"/>
            <w:r w:rsidRPr="00480CF4">
              <w:rPr>
                <w:rFonts w:ascii="Times New Roman" w:hAnsi="Times New Roman" w:cs="Times New Roman"/>
                <w:sz w:val="24"/>
              </w:rPr>
              <w:t xml:space="preserve"> </w:t>
            </w:r>
            <w:proofErr w:type="spellStart"/>
            <w:r w:rsidRPr="00480CF4">
              <w:rPr>
                <w:rFonts w:ascii="Times New Roman" w:hAnsi="Times New Roman" w:cs="Times New Roman"/>
                <w:sz w:val="24"/>
              </w:rPr>
              <w:t>Хадижат</w:t>
            </w:r>
            <w:proofErr w:type="spellEnd"/>
            <w:r w:rsidRPr="00480CF4">
              <w:rPr>
                <w:rFonts w:ascii="Times New Roman" w:hAnsi="Times New Roman" w:cs="Times New Roman"/>
                <w:sz w:val="24"/>
              </w:rPr>
              <w:t xml:space="preserve"> А. </w:t>
            </w:r>
          </w:p>
        </w:tc>
        <w:tc>
          <w:tcPr>
            <w:tcW w:w="213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Медсестра.</w:t>
            </w:r>
          </w:p>
        </w:tc>
        <w:tc>
          <w:tcPr>
            <w:tcW w:w="2859" w:type="dxa"/>
            <w:tcBorders>
              <w:lef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 xml:space="preserve">Председатель </w:t>
            </w:r>
          </w:p>
        </w:tc>
      </w:tr>
      <w:tr w:rsidR="00480CF4" w:rsidRPr="00480CF4" w:rsidTr="00945D19">
        <w:trPr>
          <w:trHeight w:val="330"/>
        </w:trPr>
        <w:tc>
          <w:tcPr>
            <w:tcW w:w="617" w:type="dxa"/>
            <w:tcBorders>
              <w:right w:val="single" w:sz="4" w:space="0" w:color="auto"/>
            </w:tcBorders>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2</w:t>
            </w:r>
          </w:p>
        </w:tc>
        <w:tc>
          <w:tcPr>
            <w:tcW w:w="405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proofErr w:type="spellStart"/>
            <w:r w:rsidRPr="00480CF4">
              <w:rPr>
                <w:rFonts w:ascii="Times New Roman" w:hAnsi="Times New Roman" w:cs="Times New Roman"/>
                <w:sz w:val="24"/>
              </w:rPr>
              <w:t>Абдулхакова</w:t>
            </w:r>
            <w:proofErr w:type="spellEnd"/>
            <w:r w:rsidRPr="00480CF4">
              <w:rPr>
                <w:rFonts w:ascii="Times New Roman" w:hAnsi="Times New Roman" w:cs="Times New Roman"/>
                <w:sz w:val="24"/>
              </w:rPr>
              <w:t xml:space="preserve"> </w:t>
            </w:r>
            <w:proofErr w:type="spellStart"/>
            <w:r w:rsidRPr="00480CF4">
              <w:rPr>
                <w:rFonts w:ascii="Times New Roman" w:hAnsi="Times New Roman" w:cs="Times New Roman"/>
                <w:sz w:val="24"/>
              </w:rPr>
              <w:t>Патимат</w:t>
            </w:r>
            <w:proofErr w:type="spellEnd"/>
            <w:r w:rsidRPr="00480CF4">
              <w:rPr>
                <w:rFonts w:ascii="Times New Roman" w:hAnsi="Times New Roman" w:cs="Times New Roman"/>
                <w:sz w:val="24"/>
              </w:rPr>
              <w:t xml:space="preserve"> Д.</w:t>
            </w:r>
          </w:p>
        </w:tc>
        <w:tc>
          <w:tcPr>
            <w:tcW w:w="213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Повар.</w:t>
            </w:r>
          </w:p>
        </w:tc>
        <w:tc>
          <w:tcPr>
            <w:tcW w:w="2859" w:type="dxa"/>
            <w:tcBorders>
              <w:lef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 xml:space="preserve">Член </w:t>
            </w:r>
          </w:p>
        </w:tc>
      </w:tr>
      <w:tr w:rsidR="00480CF4" w:rsidRPr="00480CF4" w:rsidTr="00945D19">
        <w:trPr>
          <w:trHeight w:val="330"/>
        </w:trPr>
        <w:tc>
          <w:tcPr>
            <w:tcW w:w="617" w:type="dxa"/>
            <w:tcBorders>
              <w:right w:val="single" w:sz="4" w:space="0" w:color="auto"/>
            </w:tcBorders>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3</w:t>
            </w:r>
          </w:p>
        </w:tc>
        <w:tc>
          <w:tcPr>
            <w:tcW w:w="405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 xml:space="preserve">Магомедов Ахмед И. </w:t>
            </w:r>
          </w:p>
        </w:tc>
        <w:tc>
          <w:tcPr>
            <w:tcW w:w="213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Завхоз.</w:t>
            </w:r>
          </w:p>
        </w:tc>
        <w:tc>
          <w:tcPr>
            <w:tcW w:w="2859" w:type="dxa"/>
            <w:tcBorders>
              <w:lef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 xml:space="preserve">Член </w:t>
            </w:r>
          </w:p>
        </w:tc>
      </w:tr>
      <w:tr w:rsidR="00480CF4" w:rsidRPr="00480CF4" w:rsidTr="00945D19">
        <w:trPr>
          <w:trHeight w:val="330"/>
        </w:trPr>
        <w:tc>
          <w:tcPr>
            <w:tcW w:w="617" w:type="dxa"/>
            <w:tcBorders>
              <w:right w:val="single" w:sz="4" w:space="0" w:color="auto"/>
            </w:tcBorders>
          </w:tcPr>
          <w:p w:rsidR="00480CF4" w:rsidRPr="00480CF4" w:rsidRDefault="00480CF4" w:rsidP="00480CF4">
            <w:pPr>
              <w:jc w:val="center"/>
              <w:rPr>
                <w:rFonts w:ascii="Times New Roman" w:hAnsi="Times New Roman" w:cs="Times New Roman"/>
                <w:b/>
                <w:sz w:val="24"/>
              </w:rPr>
            </w:pPr>
            <w:r w:rsidRPr="00480CF4">
              <w:rPr>
                <w:rFonts w:ascii="Times New Roman" w:hAnsi="Times New Roman" w:cs="Times New Roman"/>
                <w:b/>
                <w:sz w:val="24"/>
              </w:rPr>
              <w:t>4</w:t>
            </w:r>
          </w:p>
        </w:tc>
        <w:tc>
          <w:tcPr>
            <w:tcW w:w="405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proofErr w:type="spellStart"/>
            <w:r w:rsidRPr="00480CF4">
              <w:rPr>
                <w:rFonts w:ascii="Times New Roman" w:hAnsi="Times New Roman" w:cs="Times New Roman"/>
                <w:sz w:val="24"/>
              </w:rPr>
              <w:t>Абдулхакова</w:t>
            </w:r>
            <w:proofErr w:type="spellEnd"/>
            <w:r w:rsidRPr="00480CF4">
              <w:rPr>
                <w:rFonts w:ascii="Times New Roman" w:hAnsi="Times New Roman" w:cs="Times New Roman"/>
                <w:sz w:val="24"/>
              </w:rPr>
              <w:t xml:space="preserve"> </w:t>
            </w:r>
            <w:proofErr w:type="spellStart"/>
            <w:r w:rsidRPr="00480CF4">
              <w:rPr>
                <w:rFonts w:ascii="Times New Roman" w:hAnsi="Times New Roman" w:cs="Times New Roman"/>
                <w:sz w:val="24"/>
              </w:rPr>
              <w:t>Сабигат</w:t>
            </w:r>
            <w:proofErr w:type="spellEnd"/>
            <w:r w:rsidRPr="00480CF4">
              <w:rPr>
                <w:rFonts w:ascii="Times New Roman" w:hAnsi="Times New Roman" w:cs="Times New Roman"/>
                <w:sz w:val="24"/>
              </w:rPr>
              <w:t xml:space="preserve"> Д.</w:t>
            </w:r>
          </w:p>
        </w:tc>
        <w:tc>
          <w:tcPr>
            <w:tcW w:w="2130" w:type="dxa"/>
            <w:tcBorders>
              <w:left w:val="single" w:sz="4" w:space="0" w:color="auto"/>
              <w:righ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Учительница н/к.</w:t>
            </w:r>
          </w:p>
        </w:tc>
        <w:tc>
          <w:tcPr>
            <w:tcW w:w="2859" w:type="dxa"/>
            <w:tcBorders>
              <w:left w:val="single" w:sz="4" w:space="0" w:color="auto"/>
            </w:tcBorders>
          </w:tcPr>
          <w:p w:rsidR="00480CF4" w:rsidRPr="00480CF4" w:rsidRDefault="00480CF4" w:rsidP="00480CF4">
            <w:pPr>
              <w:rPr>
                <w:rFonts w:ascii="Times New Roman" w:hAnsi="Times New Roman" w:cs="Times New Roman"/>
                <w:sz w:val="24"/>
              </w:rPr>
            </w:pPr>
            <w:r w:rsidRPr="00480CF4">
              <w:rPr>
                <w:rFonts w:ascii="Times New Roman" w:hAnsi="Times New Roman" w:cs="Times New Roman"/>
                <w:sz w:val="24"/>
              </w:rPr>
              <w:t xml:space="preserve">Член </w:t>
            </w:r>
          </w:p>
        </w:tc>
      </w:tr>
    </w:tbl>
    <w:p w:rsidR="00480CF4" w:rsidRPr="00480CF4" w:rsidRDefault="00480CF4" w:rsidP="00480CF4">
      <w:pPr>
        <w:jc w:val="center"/>
        <w:rPr>
          <w:rFonts w:ascii="Times New Roman" w:eastAsia="Times New Roman" w:hAnsi="Times New Roman" w:cs="Times New Roman"/>
          <w:b/>
          <w:sz w:val="16"/>
          <w:lang w:eastAsia="ru-RU"/>
        </w:rPr>
      </w:pPr>
    </w:p>
    <w:p w:rsidR="00480CF4" w:rsidRPr="00480CF4" w:rsidRDefault="00480CF4" w:rsidP="00480CF4">
      <w:pPr>
        <w:jc w:val="center"/>
        <w:rPr>
          <w:rFonts w:ascii="Times New Roman" w:eastAsia="Times New Roman" w:hAnsi="Times New Roman" w:cs="Times New Roman"/>
          <w:sz w:val="32"/>
          <w:lang w:eastAsia="ru-RU"/>
        </w:rPr>
      </w:pPr>
      <w:r w:rsidRPr="00480CF4">
        <w:rPr>
          <w:rFonts w:ascii="Times New Roman" w:eastAsia="Times New Roman" w:hAnsi="Times New Roman" w:cs="Times New Roman"/>
          <w:b/>
          <w:sz w:val="32"/>
          <w:lang w:eastAsia="ru-RU"/>
        </w:rPr>
        <w:t xml:space="preserve">Основание: </w:t>
      </w:r>
      <w:r w:rsidRPr="00480CF4">
        <w:rPr>
          <w:rFonts w:ascii="Times New Roman" w:eastAsia="Times New Roman" w:hAnsi="Times New Roman" w:cs="Times New Roman"/>
          <w:sz w:val="32"/>
          <w:lang w:eastAsia="ru-RU"/>
        </w:rPr>
        <w:t>Приказ №15   от 27.02.2018 год.</w:t>
      </w:r>
    </w:p>
    <w:p w:rsidR="00394499" w:rsidRDefault="00394499"/>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CF4">
        <w:rPr>
          <w:rFonts w:ascii="Times New Roman" w:eastAsia="Times New Roman" w:hAnsi="Times New Roman" w:cs="Times New Roman"/>
          <w:b/>
          <w:sz w:val="28"/>
          <w:szCs w:val="28"/>
          <w:lang w:eastAsia="ru-RU"/>
        </w:rPr>
        <w:lastRenderedPageBreak/>
        <w:tab/>
      </w:r>
      <w:r w:rsidRPr="00480CF4">
        <w:rPr>
          <w:rFonts w:ascii="Times New Roman" w:eastAsia="Times New Roman" w:hAnsi="Times New Roman" w:cs="Times New Roman"/>
          <w:b/>
          <w:sz w:val="28"/>
          <w:szCs w:val="28"/>
          <w:lang w:eastAsia="ru-RU"/>
        </w:rPr>
        <w:tab/>
      </w:r>
      <w:r w:rsidRPr="00480CF4">
        <w:rPr>
          <w:rFonts w:ascii="Times New Roman" w:eastAsia="Times New Roman" w:hAnsi="Times New Roman" w:cs="Times New Roman"/>
          <w:b/>
          <w:sz w:val="28"/>
          <w:szCs w:val="28"/>
          <w:lang w:eastAsia="ru-RU"/>
        </w:rPr>
        <w:tab/>
      </w:r>
      <w:r w:rsidRPr="00480CF4">
        <w:rPr>
          <w:rFonts w:ascii="Times New Roman" w:eastAsia="Times New Roman" w:hAnsi="Times New Roman" w:cs="Times New Roman"/>
          <w:b/>
          <w:sz w:val="28"/>
          <w:szCs w:val="28"/>
          <w:lang w:eastAsia="ru-RU"/>
        </w:rPr>
        <w:tab/>
      </w:r>
      <w:r w:rsidRPr="00480CF4">
        <w:rPr>
          <w:rFonts w:ascii="Times New Roman" w:eastAsia="Times New Roman" w:hAnsi="Times New Roman" w:cs="Times New Roman"/>
          <w:b/>
          <w:sz w:val="28"/>
          <w:szCs w:val="28"/>
          <w:lang w:eastAsia="ru-RU"/>
        </w:rPr>
        <w:tab/>
      </w:r>
      <w:r w:rsidRPr="00480CF4">
        <w:rPr>
          <w:rFonts w:ascii="Times New Roman" w:eastAsia="Times New Roman" w:hAnsi="Times New Roman" w:cs="Times New Roman"/>
          <w:b/>
          <w:sz w:val="28"/>
          <w:szCs w:val="28"/>
          <w:lang w:eastAsia="ru-RU"/>
        </w:rPr>
        <w:tab/>
        <w:t xml:space="preserve">                       </w:t>
      </w: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CF4">
        <w:rPr>
          <w:rFonts w:ascii="Times New Roman" w:eastAsia="Times New Roman" w:hAnsi="Times New Roman" w:cs="Times New Roman"/>
          <w:b/>
          <w:sz w:val="28"/>
          <w:szCs w:val="28"/>
          <w:lang w:eastAsia="ru-RU"/>
        </w:rPr>
        <w:t>ДОГОВОР № 1</w:t>
      </w: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CF4">
        <w:rPr>
          <w:rFonts w:ascii="Times New Roman" w:eastAsia="Times New Roman" w:hAnsi="Times New Roman" w:cs="Times New Roman"/>
          <w:b/>
          <w:sz w:val="28"/>
          <w:szCs w:val="28"/>
          <w:lang w:eastAsia="ru-RU"/>
        </w:rPr>
        <w:t xml:space="preserve">поставки продуктов питания </w:t>
      </w: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                с. </w:t>
      </w:r>
      <w:proofErr w:type="spellStart"/>
      <w:r w:rsidRPr="00480CF4">
        <w:rPr>
          <w:rFonts w:ascii="Times New Roman" w:eastAsia="Times New Roman" w:hAnsi="Times New Roman" w:cs="Times New Roman"/>
          <w:sz w:val="24"/>
          <w:szCs w:val="24"/>
          <w:u w:val="single"/>
          <w:lang w:eastAsia="ru-RU"/>
        </w:rPr>
        <w:t>Агвали</w:t>
      </w:r>
      <w:proofErr w:type="spellEnd"/>
      <w:r w:rsidRPr="00480CF4">
        <w:rPr>
          <w:rFonts w:ascii="Times New Roman" w:eastAsia="Times New Roman" w:hAnsi="Times New Roman" w:cs="Times New Roman"/>
          <w:sz w:val="24"/>
          <w:szCs w:val="24"/>
          <w:lang w:eastAsia="ru-RU"/>
        </w:rPr>
        <w:t xml:space="preserve">                                                                                   «10» </w:t>
      </w:r>
      <w:r w:rsidRPr="00480CF4">
        <w:rPr>
          <w:rFonts w:ascii="Times New Roman" w:eastAsia="Times New Roman" w:hAnsi="Times New Roman" w:cs="Times New Roman"/>
          <w:sz w:val="24"/>
          <w:szCs w:val="24"/>
          <w:u w:val="single"/>
          <w:lang w:eastAsia="ru-RU"/>
        </w:rPr>
        <w:t>январь</w:t>
      </w:r>
      <w:r w:rsidRPr="00480CF4">
        <w:rPr>
          <w:rFonts w:ascii="Times New Roman" w:eastAsia="Times New Roman" w:hAnsi="Times New Roman" w:cs="Times New Roman"/>
          <w:sz w:val="24"/>
          <w:szCs w:val="24"/>
          <w:lang w:eastAsia="ru-RU"/>
        </w:rPr>
        <w:t xml:space="preserve"> 2017 год</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                                                                         </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CF4" w:rsidRPr="00480CF4" w:rsidRDefault="00480CF4" w:rsidP="00480CF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ИП</w:t>
      </w:r>
      <w:proofErr w:type="gramStart"/>
      <w:r w:rsidRPr="00480CF4">
        <w:rPr>
          <w:rFonts w:ascii="Times New Roman" w:eastAsia="Times New Roman" w:hAnsi="Times New Roman" w:cs="Times New Roman"/>
          <w:sz w:val="24"/>
          <w:szCs w:val="24"/>
          <w:lang w:eastAsia="ru-RU"/>
        </w:rPr>
        <w:t xml:space="preserve"> ,</w:t>
      </w:r>
      <w:proofErr w:type="gramEnd"/>
      <w:r w:rsidRPr="00480CF4">
        <w:rPr>
          <w:rFonts w:ascii="Times New Roman" w:eastAsia="Times New Roman" w:hAnsi="Times New Roman" w:cs="Times New Roman"/>
          <w:sz w:val="24"/>
          <w:szCs w:val="24"/>
          <w:lang w:eastAsia="ru-RU"/>
        </w:rPr>
        <w:t xml:space="preserve"> именуемое в дальнейшем «Поставщик»,  в лице директора </w:t>
      </w:r>
      <w:proofErr w:type="spellStart"/>
      <w:r w:rsidRPr="00480CF4">
        <w:rPr>
          <w:rFonts w:ascii="Times New Roman" w:eastAsia="Times New Roman" w:hAnsi="Times New Roman" w:cs="Times New Roman"/>
          <w:sz w:val="24"/>
          <w:szCs w:val="24"/>
          <w:lang w:eastAsia="ru-RU"/>
        </w:rPr>
        <w:t>Абакаровой</w:t>
      </w:r>
      <w:proofErr w:type="spellEnd"/>
      <w:r w:rsidRPr="00480CF4">
        <w:rPr>
          <w:rFonts w:ascii="Times New Roman" w:eastAsia="Times New Roman" w:hAnsi="Times New Roman" w:cs="Times New Roman"/>
          <w:sz w:val="24"/>
          <w:szCs w:val="24"/>
          <w:lang w:eastAsia="ru-RU"/>
        </w:rPr>
        <w:t xml:space="preserve">  </w:t>
      </w:r>
      <w:proofErr w:type="spellStart"/>
      <w:r w:rsidRPr="00480CF4">
        <w:rPr>
          <w:rFonts w:ascii="Times New Roman" w:eastAsia="Times New Roman" w:hAnsi="Times New Roman" w:cs="Times New Roman"/>
          <w:sz w:val="24"/>
          <w:szCs w:val="24"/>
          <w:lang w:eastAsia="ru-RU"/>
        </w:rPr>
        <w:t>Асият</w:t>
      </w:r>
      <w:proofErr w:type="spellEnd"/>
      <w:r w:rsidRPr="00480CF4">
        <w:rPr>
          <w:rFonts w:ascii="Times New Roman" w:eastAsia="Times New Roman" w:hAnsi="Times New Roman" w:cs="Times New Roman"/>
          <w:sz w:val="24"/>
          <w:szCs w:val="24"/>
          <w:lang w:eastAsia="ru-RU"/>
        </w:rPr>
        <w:t xml:space="preserve"> </w:t>
      </w:r>
      <w:proofErr w:type="spellStart"/>
      <w:r w:rsidRPr="00480CF4">
        <w:rPr>
          <w:rFonts w:ascii="Times New Roman" w:eastAsia="Times New Roman" w:hAnsi="Times New Roman" w:cs="Times New Roman"/>
          <w:sz w:val="24"/>
          <w:szCs w:val="24"/>
          <w:lang w:eastAsia="ru-RU"/>
        </w:rPr>
        <w:t>Саитбеговны</w:t>
      </w:r>
      <w:proofErr w:type="spellEnd"/>
      <w:r w:rsidRPr="00480CF4">
        <w:rPr>
          <w:rFonts w:ascii="Times New Roman" w:eastAsia="Times New Roman" w:hAnsi="Times New Roman" w:cs="Times New Roman"/>
          <w:sz w:val="24"/>
          <w:szCs w:val="24"/>
          <w:lang w:eastAsia="ru-RU"/>
        </w:rPr>
        <w:t>, действующего на основании Устава, с одной стороны, и МКОУ «</w:t>
      </w:r>
      <w:proofErr w:type="spellStart"/>
      <w:r w:rsidRPr="00480CF4">
        <w:rPr>
          <w:rFonts w:ascii="Times New Roman" w:eastAsia="Times New Roman" w:hAnsi="Times New Roman" w:cs="Times New Roman"/>
          <w:sz w:val="24"/>
          <w:szCs w:val="24"/>
          <w:lang w:eastAsia="ru-RU"/>
        </w:rPr>
        <w:t>Верхнегакваринская</w:t>
      </w:r>
      <w:proofErr w:type="spellEnd"/>
      <w:r w:rsidRPr="00480CF4">
        <w:rPr>
          <w:rFonts w:ascii="Times New Roman" w:eastAsia="Times New Roman" w:hAnsi="Times New Roman" w:cs="Times New Roman"/>
          <w:sz w:val="24"/>
          <w:szCs w:val="24"/>
          <w:lang w:eastAsia="ru-RU"/>
        </w:rPr>
        <w:t xml:space="preserve"> школа-сад», именуемое в дальнейшем «Покупатель», в лице директора </w:t>
      </w:r>
      <w:proofErr w:type="spellStart"/>
      <w:r w:rsidRPr="00480CF4">
        <w:rPr>
          <w:rFonts w:ascii="Times New Roman" w:eastAsia="Times New Roman" w:hAnsi="Times New Roman" w:cs="Times New Roman"/>
          <w:sz w:val="24"/>
          <w:szCs w:val="24"/>
          <w:lang w:eastAsia="ru-RU"/>
        </w:rPr>
        <w:t>Исмаилова</w:t>
      </w:r>
      <w:proofErr w:type="spellEnd"/>
      <w:r w:rsidRPr="00480CF4">
        <w:rPr>
          <w:rFonts w:ascii="Times New Roman" w:eastAsia="Times New Roman" w:hAnsi="Times New Roman" w:cs="Times New Roman"/>
          <w:sz w:val="24"/>
          <w:szCs w:val="24"/>
          <w:lang w:eastAsia="ru-RU"/>
        </w:rPr>
        <w:t xml:space="preserve"> Магомеда Магомедовича, действующего на основании Устава, с другой стороны, заключили настоящий договор поставки продуктов питания на нижеследующих условиях:</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1. Предмет договора</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1.1. По настоящему Договору Поставщик обязуется поставить в согласованные Сторонами сроки, а Покупатель  - принять и оплатить продукты питания, указанные в спецификации (приложение к Договору), являющейся неотъемлемой частью настоящего Договора, а Покупатель обязуется принять и оплатить надлежащим образом осуществленную поставку Товара в соответствии с условиями Договора.</w:t>
      </w:r>
    </w:p>
    <w:p w:rsidR="00480CF4" w:rsidRPr="00480CF4" w:rsidRDefault="00480CF4" w:rsidP="00480CF4">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1613"/>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2. Права и обязанности сторон</w:t>
      </w:r>
    </w:p>
    <w:p w:rsidR="00480CF4" w:rsidRPr="00480CF4" w:rsidRDefault="00480CF4" w:rsidP="00480CF4">
      <w:pPr>
        <w:widowControl w:val="0"/>
        <w:shd w:val="clear" w:color="auto" w:fill="FFFFFF"/>
        <w:autoSpaceDE w:val="0"/>
        <w:autoSpaceDN w:val="0"/>
        <w:adjustRightInd w:val="0"/>
        <w:spacing w:after="0" w:line="240" w:lineRule="auto"/>
        <w:ind w:right="1613"/>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2.1. Поставщик обязан:</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80CF4">
        <w:rPr>
          <w:rFonts w:ascii="Times New Roman" w:eastAsia="Times New Roman" w:hAnsi="Times New Roman" w:cs="Times New Roman"/>
          <w:sz w:val="24"/>
          <w:szCs w:val="24"/>
          <w:lang w:eastAsia="ru-RU"/>
        </w:rPr>
        <w:t xml:space="preserve"> Передать Покупателю Товар, предусмотренный настоящим Договором.</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80CF4">
        <w:rPr>
          <w:rFonts w:ascii="Times New Roman" w:eastAsia="Times New Roman" w:hAnsi="Times New Roman" w:cs="Times New Roman"/>
          <w:sz w:val="24"/>
          <w:szCs w:val="24"/>
          <w:lang w:eastAsia="ru-RU"/>
        </w:rPr>
        <w:t xml:space="preserve"> Передать Товар свободным от любых прав третьих лиц.</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80CF4">
        <w:rPr>
          <w:rFonts w:ascii="Times New Roman" w:eastAsia="Times New Roman" w:hAnsi="Times New Roman" w:cs="Times New Roman"/>
          <w:sz w:val="24"/>
          <w:szCs w:val="24"/>
          <w:lang w:eastAsia="ru-RU"/>
        </w:rPr>
        <w:t xml:space="preserve"> Поставить Товар, соответствующий ГОСТу, СанПиН, техническим регламентам. Предлагаемый к поставке Товар должен быть зарегистрирован и разрешен к применению на территории Российской Федерации.</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80CF4">
        <w:rPr>
          <w:rFonts w:ascii="Times New Roman" w:eastAsia="Times New Roman" w:hAnsi="Times New Roman" w:cs="Times New Roman"/>
          <w:sz w:val="24"/>
          <w:szCs w:val="24"/>
          <w:lang w:eastAsia="ru-RU"/>
        </w:rPr>
        <w:t xml:space="preserve"> Поставить Товар, соответствующий СанПиН 2.3.2.1078-01 «Гигиенические требования безопасности и пищевой ценности пищевых продуктов», раздел 1.7 приложения 1 к СанПиН 2.3.2.1078-01 «Гигиенические требования безопасности и пищевой ценности пищевых продуктов».</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ru-RU"/>
        </w:rPr>
      </w:pPr>
      <w:r w:rsidRPr="00480CF4">
        <w:rPr>
          <w:rFonts w:ascii="Times New Roman" w:eastAsia="Times New Roman" w:hAnsi="Times New Roman" w:cs="Times New Roman"/>
          <w:sz w:val="24"/>
          <w:szCs w:val="24"/>
          <w:lang w:eastAsia="ru-RU"/>
        </w:rPr>
        <w:t xml:space="preserve"> Поставить Товар в таре и упаковке, обеспечивающих сохранность продуктов при транспортировке всеми видами транспорта. Упаковка и фасовка соответствует ГОСТу, техническим регламентам, СанПиН.</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ru-RU"/>
        </w:rPr>
      </w:pPr>
      <w:r w:rsidRPr="00480CF4">
        <w:rPr>
          <w:rFonts w:ascii="Times New Roman" w:eastAsia="Times New Roman" w:hAnsi="Times New Roman" w:cs="Times New Roman"/>
          <w:sz w:val="24"/>
          <w:szCs w:val="24"/>
          <w:lang w:eastAsia="ru-RU"/>
        </w:rPr>
        <w:t xml:space="preserve"> Срок годности Товара устанавливается в пределах срока годности, указанного производителем на упаковке Товара.</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ru-RU"/>
        </w:rPr>
      </w:pPr>
      <w:r w:rsidRPr="00480CF4">
        <w:rPr>
          <w:rFonts w:ascii="Times New Roman" w:eastAsia="Times New Roman" w:hAnsi="Times New Roman" w:cs="Times New Roman"/>
          <w:sz w:val="24"/>
          <w:szCs w:val="24"/>
          <w:lang w:eastAsia="ru-RU"/>
        </w:rPr>
        <w:t xml:space="preserve"> Одновременно с передачей Товара </w:t>
      </w:r>
      <w:proofErr w:type="gramStart"/>
      <w:r w:rsidRPr="00480CF4">
        <w:rPr>
          <w:rFonts w:ascii="Times New Roman" w:eastAsia="Times New Roman" w:hAnsi="Times New Roman" w:cs="Times New Roman"/>
          <w:sz w:val="24"/>
          <w:szCs w:val="24"/>
          <w:lang w:eastAsia="ru-RU"/>
        </w:rPr>
        <w:t>предоставить документы</w:t>
      </w:r>
      <w:proofErr w:type="gramEnd"/>
      <w:r w:rsidRPr="00480CF4">
        <w:rPr>
          <w:rFonts w:ascii="Times New Roman" w:eastAsia="Times New Roman" w:hAnsi="Times New Roman" w:cs="Times New Roman"/>
          <w:sz w:val="24"/>
          <w:szCs w:val="24"/>
          <w:lang w:eastAsia="ru-RU"/>
        </w:rPr>
        <w:t>, подтверждающие качество и безопасность Товара, в том числе декларации о соответствии.</w:t>
      </w:r>
    </w:p>
    <w:p w:rsidR="00480CF4" w:rsidRPr="00480CF4" w:rsidRDefault="00480CF4" w:rsidP="00480CF4">
      <w:pPr>
        <w:widowControl w:val="0"/>
        <w:numPr>
          <w:ilvl w:val="0"/>
          <w:numId w:val="1"/>
        </w:numPr>
        <w:shd w:val="clear" w:color="auto" w:fill="FFFFFF"/>
        <w:tabs>
          <w:tab w:val="left" w:pos="864"/>
        </w:tabs>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ru-RU"/>
        </w:rPr>
      </w:pPr>
      <w:r w:rsidRPr="00480CF4">
        <w:rPr>
          <w:rFonts w:ascii="Times New Roman" w:eastAsia="Times New Roman" w:hAnsi="Times New Roman" w:cs="Times New Roman"/>
          <w:sz w:val="24"/>
          <w:szCs w:val="24"/>
          <w:lang w:eastAsia="ru-RU"/>
        </w:rPr>
        <w:t xml:space="preserve"> Предоставить Покупателю всю необходимую документацию (оригиналы) по исполнению Договора:</w:t>
      </w:r>
    </w:p>
    <w:p w:rsidR="00480CF4" w:rsidRPr="00480CF4" w:rsidRDefault="00480CF4" w:rsidP="00480CF4">
      <w:pPr>
        <w:widowControl w:val="0"/>
        <w:numPr>
          <w:ilvl w:val="0"/>
          <w:numId w:val="2"/>
        </w:numPr>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накладные;</w:t>
      </w:r>
    </w:p>
    <w:p w:rsidR="00480CF4" w:rsidRPr="00480CF4" w:rsidRDefault="00480CF4" w:rsidP="00480CF4">
      <w:pPr>
        <w:widowControl w:val="0"/>
        <w:numPr>
          <w:ilvl w:val="0"/>
          <w:numId w:val="2"/>
        </w:numPr>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счет</w:t>
      </w:r>
      <w:proofErr w:type="gramStart"/>
      <w:r w:rsidRPr="00480CF4">
        <w:rPr>
          <w:rFonts w:ascii="Times New Roman" w:eastAsia="Times New Roman" w:hAnsi="Times New Roman" w:cs="Times New Roman"/>
          <w:sz w:val="24"/>
          <w:szCs w:val="24"/>
          <w:lang w:eastAsia="ru-RU"/>
        </w:rPr>
        <w:t>а-</w:t>
      </w:r>
      <w:proofErr w:type="gramEnd"/>
      <w:r w:rsidRPr="00480CF4">
        <w:rPr>
          <w:rFonts w:ascii="Times New Roman" w:eastAsia="Times New Roman" w:hAnsi="Times New Roman" w:cs="Times New Roman"/>
          <w:sz w:val="24"/>
          <w:szCs w:val="24"/>
          <w:lang w:eastAsia="ru-RU"/>
        </w:rPr>
        <w:t xml:space="preserve"> фактуры, документы, подтверждающие качество и безопасность Товара;</w:t>
      </w:r>
    </w:p>
    <w:p w:rsidR="00480CF4" w:rsidRPr="00480CF4" w:rsidRDefault="00480CF4" w:rsidP="00480CF4">
      <w:pPr>
        <w:widowControl w:val="0"/>
        <w:shd w:val="clear" w:color="auto" w:fill="FFFFFF"/>
        <w:tabs>
          <w:tab w:val="left" w:pos="864"/>
        </w:tabs>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ru-RU"/>
        </w:rPr>
      </w:pPr>
      <w:r w:rsidRPr="00480CF4">
        <w:rPr>
          <w:rFonts w:ascii="Times New Roman" w:eastAsia="Times New Roman" w:hAnsi="Times New Roman" w:cs="Times New Roman"/>
          <w:sz w:val="24"/>
          <w:szCs w:val="24"/>
          <w:lang w:eastAsia="ru-RU"/>
        </w:rPr>
        <w:t>2.1.9. Предоставить Покупателю счет на оплату Товара с момента подписания акта приема-передачи Товара;</w:t>
      </w:r>
    </w:p>
    <w:p w:rsidR="00480CF4" w:rsidRPr="00480CF4" w:rsidRDefault="00480CF4" w:rsidP="00480CF4">
      <w:pPr>
        <w:widowControl w:val="0"/>
        <w:shd w:val="clear" w:color="auto" w:fill="FFFFFF"/>
        <w:tabs>
          <w:tab w:val="left" w:pos="864"/>
        </w:tabs>
        <w:autoSpaceDE w:val="0"/>
        <w:autoSpaceDN w:val="0"/>
        <w:adjustRightInd w:val="0"/>
        <w:spacing w:after="0" w:line="240" w:lineRule="auto"/>
        <w:ind w:right="10"/>
        <w:jc w:val="both"/>
        <w:rPr>
          <w:rFonts w:ascii="Times New Roman" w:eastAsia="Times New Roman" w:hAnsi="Times New Roman" w:cs="Times New Roman"/>
          <w:spacing w:val="-1"/>
          <w:sz w:val="24"/>
          <w:szCs w:val="24"/>
          <w:lang w:eastAsia="ru-RU"/>
        </w:rPr>
      </w:pPr>
      <w:r w:rsidRPr="00480CF4">
        <w:rPr>
          <w:rFonts w:ascii="Times New Roman" w:eastAsia="Times New Roman" w:hAnsi="Times New Roman" w:cs="Times New Roman"/>
          <w:sz w:val="24"/>
          <w:szCs w:val="24"/>
          <w:lang w:eastAsia="ru-RU"/>
        </w:rPr>
        <w:t>2.1.10. Поставить Товар в специально оборудованном транспорте, предназначенном для перевозки продуктов питания с наличием санитарного паспорта.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2.2. Покупатель принимает на себя следующие обязанности: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2.2.1.  Принять Товар на условиях, предусмотренных настоящим Договором.</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2.2.2. </w:t>
      </w:r>
      <w:proofErr w:type="gramStart"/>
      <w:r w:rsidRPr="00480CF4">
        <w:rPr>
          <w:rFonts w:ascii="Times New Roman" w:eastAsia="Times New Roman" w:hAnsi="Times New Roman" w:cs="Times New Roman"/>
          <w:sz w:val="24"/>
          <w:szCs w:val="24"/>
          <w:lang w:eastAsia="ru-RU"/>
        </w:rPr>
        <w:t>Оплатить стоимость Товара</w:t>
      </w:r>
      <w:proofErr w:type="gramEnd"/>
      <w:r w:rsidRPr="00480CF4">
        <w:rPr>
          <w:rFonts w:ascii="Times New Roman" w:eastAsia="Times New Roman" w:hAnsi="Times New Roman" w:cs="Times New Roman"/>
          <w:sz w:val="24"/>
          <w:szCs w:val="24"/>
          <w:lang w:eastAsia="ru-RU"/>
        </w:rPr>
        <w:t xml:space="preserve"> в соответствии с условиями Договора.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2.2.3. Принять документы, предусмотренные в пунктах 2.1.7, 2.1.8 настоящего Договора.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2.2.4. Покупатель вправе, уведомив Поставщика, отказаться от принятия Товара, поставка которого просрочена, если в договоре поставки не предусмотрено иное. Товар, поставленный до </w:t>
      </w:r>
      <w:r w:rsidRPr="00480CF4">
        <w:rPr>
          <w:rFonts w:ascii="Times New Roman" w:eastAsia="Times New Roman" w:hAnsi="Times New Roman" w:cs="Times New Roman"/>
          <w:sz w:val="24"/>
          <w:szCs w:val="24"/>
          <w:lang w:eastAsia="ru-RU"/>
        </w:rPr>
        <w:lastRenderedPageBreak/>
        <w:t>получения Поставщиком уведомления, Покупатель обязан принять и оплатить.</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3. Порядок осуществления поставки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3.1. Поставка Товара осуществляется силами Поставщика до места нахождения Покупателя.</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3.2. Товар должен быть поставлен в течение  2 дней с момента получения заявки Покупателя.</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3.3. Датой поставки Товара считается дата подписания уполномоченным представителем Покупателя товаросопроводительных документов на Товар.</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Передача Товара представителю Покупателя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3.4. С момента подписания товаросопроводительных документов на Товар к покупателю переходит риск случайной гибели или порчи Товара.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3.5. Тара и упаковка товара возврату не подлежат.</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3.6.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Российской Федерации.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3.7. Поставщик имеет в наличии санитарный паспорт на автотранспорт для перевозки продуктов питания.</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3.8. Прием Товара по количеству и качеству осуществляется в течение 2 календарных дней.</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              </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 Покупатель производит приемку Товара по количеству и качеству, сличая данные при приемке с данными, указанными в сопроводительных документах Поставщика. Все отступления по качеству должны быть зафиксированы и точно отражены в акте приема - передачи Товара, который составляется  Покупателем в произвольной форме.</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3.9. При обнаружении несоответствия количества, качества, маркировки поступившего Товара, тары или упаковки требованиям стандартов, договора (включая спецификацию) или данным, указанным в маркировке и документах, удостоверяющих качество и безопасность Товара, Покупатель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5 (пяти) рабочих дней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3.10. Покупатель обязан сохранить забракованный (некачественный) Товар, не смешивая его с таким же однородным товаром, для предъявления его представителю Поставщика.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3.11. Итоги приемки забракованного (некачественного) товара отражаются Сторонами в акте приема-передачи.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3.12. Претензии по количеству и качеству Товара предъявляются Покупателем Поставщику в течение 30 (тридцати) рабочих дней с момента получения Товара, при условии наличия составленного акта приема-передачи.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3.13. Для проверки соответствия качества поставляемого Товара требованиям, установленным настоящим Договором, Покупатель вправе привлекать независимых экспертов.</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3.14. Товар ненадлежащего качества утилизируется за счет Поставщика.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4. Цена Товара, порядок расчетов</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4.1. Цена Товара указана в спецификации (приложение к Договору). Цена Товара указана с учетом НДС, затрат на доставку, разгрузочно-погрузочные работы, уплату налогов, сборов и других обязательных платежей. В течение срока действия Договора цена на Товар изменению не подлежит, т.е. является конечной.</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4.2. Сумма Договора, включая расходы по поставке, составляет </w:t>
      </w:r>
      <w:r w:rsidRPr="00480CF4">
        <w:rPr>
          <w:rFonts w:ascii="Times New Roman" w:eastAsia="Times New Roman" w:hAnsi="Times New Roman" w:cs="Times New Roman"/>
          <w:sz w:val="24"/>
          <w:szCs w:val="24"/>
          <w:u w:val="single"/>
          <w:lang w:eastAsia="ru-RU"/>
        </w:rPr>
        <w:t>418,900</w:t>
      </w:r>
      <w:r w:rsidRPr="00480CF4">
        <w:rPr>
          <w:rFonts w:ascii="Times New Roman" w:eastAsia="Times New Roman" w:hAnsi="Times New Roman" w:cs="Times New Roman"/>
          <w:sz w:val="24"/>
          <w:szCs w:val="24"/>
          <w:lang w:eastAsia="ru-RU"/>
        </w:rPr>
        <w:t xml:space="preserve"> рублей.</w:t>
      </w:r>
      <w:r w:rsidRPr="00480CF4">
        <w:rPr>
          <w:rFonts w:ascii="Times New Roman" w:eastAsia="Times New Roman" w:hAnsi="Times New Roman" w:cs="Times New Roman"/>
          <w:sz w:val="24"/>
          <w:szCs w:val="24"/>
          <w:lang w:eastAsia="ru-RU"/>
        </w:rPr>
        <w:br/>
        <w:t xml:space="preserve">                                                                                                                                                                                                                                        </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                       (</w:t>
      </w:r>
      <w:proofErr w:type="gramStart"/>
      <w:r w:rsidRPr="00480CF4">
        <w:rPr>
          <w:rFonts w:ascii="Times New Roman" w:eastAsia="Times New Roman" w:hAnsi="Times New Roman" w:cs="Times New Roman"/>
          <w:sz w:val="24"/>
          <w:szCs w:val="24"/>
          <w:u w:val="single"/>
          <w:lang w:eastAsia="ru-RU"/>
        </w:rPr>
        <w:t>ч</w:t>
      </w:r>
      <w:proofErr w:type="gramEnd"/>
      <w:r w:rsidRPr="00480CF4">
        <w:rPr>
          <w:rFonts w:ascii="Times New Roman" w:eastAsia="Times New Roman" w:hAnsi="Times New Roman" w:cs="Times New Roman"/>
          <w:sz w:val="24"/>
          <w:szCs w:val="24"/>
          <w:u w:val="single"/>
          <w:lang w:eastAsia="ru-RU"/>
        </w:rPr>
        <w:t>етыреста восемнадцать тысяч девятьсот рублей</w:t>
      </w:r>
      <w:r w:rsidRPr="00480CF4">
        <w:rPr>
          <w:rFonts w:ascii="Times New Roman" w:eastAsia="Times New Roman" w:hAnsi="Times New Roman" w:cs="Times New Roman"/>
          <w:sz w:val="24"/>
          <w:szCs w:val="24"/>
          <w:lang w:eastAsia="ru-RU"/>
        </w:rPr>
        <w:t xml:space="preserve">) </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                                                   прописью</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lastRenderedPageBreak/>
        <w:t>4.3. Сторонами Договора определен следующий порядок и сроки расчетов за Товар:</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Оплата производится безналичным расчетом путем перечисления денежных средств на расчетный счет Поставщика по факту поставки Товара Покупателю, при наличии финансирования и поступления денежных средств на счет Покупателя или наличным расчетом с учетом поступления денежных средств на банковскую карту покупателя.</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5. Порядок разрешения споров</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5.1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уточнения условий Договора.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6. Порядок изменения и расторжения Договора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6.1. Настоящий Договор может быть изменен и (или) дополнен, а также расторгнут Сторонами в период его действия на основе их взаимного согласия и наличия объективных причин, вызвавших такие действия Сторон.</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6.2. Любые соглашения по изменению и (или) дополнению условий, расторжению Договора имеют силу в том случае, если они оформлены в письменном виде, подписаны Сторонами Договора и скреплены печатями Сторон.</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7. Ответственность сторон</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7.1. В случае просрочки исполнения Поставщиком обязательств, предусмотренных настоящим Договором, Покупатель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пеней) составляет одну трехсотую действующей на день уплаты неустойки (штрафа, пеней) ставки рефинансирования Центрального банка Российской Федерации.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7.2. Поставщик несет ответственность за качество и безопасность Товара в соответствии с действующим законодательством Российской Федерации.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7.3. В случае просрочки исполнения Покупателем обязательств по настоящему Договору Поставщик вправе потребовать уплату неустойки (штрафа, пеней).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неустойки (штрафа, пеней) устанавливается в размере одной трехсотой ставки рефинансирования Центрального банка Российской Федерации.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7.4. Стороны освобождаются от уплаты неустойки (штрафа, пеней), если докажут, что просрочка исполнения обязатель</w:t>
      </w:r>
      <w:proofErr w:type="gramStart"/>
      <w:r w:rsidRPr="00480CF4">
        <w:rPr>
          <w:rFonts w:ascii="Times New Roman" w:eastAsia="Times New Roman" w:hAnsi="Times New Roman" w:cs="Times New Roman"/>
          <w:sz w:val="24"/>
          <w:szCs w:val="24"/>
          <w:lang w:eastAsia="ru-RU"/>
        </w:rPr>
        <w:t>ств пр</w:t>
      </w:r>
      <w:proofErr w:type="gramEnd"/>
      <w:r w:rsidRPr="00480CF4">
        <w:rPr>
          <w:rFonts w:ascii="Times New Roman" w:eastAsia="Times New Roman" w:hAnsi="Times New Roman" w:cs="Times New Roman"/>
          <w:sz w:val="24"/>
          <w:szCs w:val="24"/>
          <w:lang w:eastAsia="ru-RU"/>
        </w:rPr>
        <w:t>оизошла вследствие непреодолимой силы или по вине другой стороны.</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7.5. Ответственность Сторон в иных случаях определяется в соответствии с законодательством Российской Федерации.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7.6. Уплата неустойки не освобождает Стороны от исполнения обязательств по настоящему Договору.</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7.7.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8. Форс-мажорные обстоятельства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8.1.  Стороны освобождаются от ответственности друг перед другом за частичное или полное неисполнение обязательств по Договору в случаях, установленных законодательством, в частности, при возникновении обстоятельств непреодолимой силы (форс-мажорных), то есть чрезмерных и непредотвратимых в момент наступления срока исполнения сторонами своих обязательств по Договору.</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lastRenderedPageBreak/>
        <w:t xml:space="preserve">         </w:t>
      </w:r>
      <w:proofErr w:type="gramStart"/>
      <w:r w:rsidRPr="00480CF4">
        <w:rPr>
          <w:rFonts w:ascii="Times New Roman" w:eastAsia="Times New Roman" w:hAnsi="Times New Roman" w:cs="Times New Roman"/>
          <w:sz w:val="24"/>
          <w:szCs w:val="24"/>
          <w:lang w:eastAsia="ru-RU"/>
        </w:rPr>
        <w:t>К вышеуказанным (форс-мажорным) обстоятельствам относятся следующие события: стихийные бедствия природного характера (землетрясения, наводнения, пожары, снежные заносы и т.д.), забастовки, диверсии, запретительные и ограничительные меры органов государственной власти, а также другие, признанные таковыми арбитражным судом.</w:t>
      </w:r>
      <w:proofErr w:type="gramEnd"/>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8.2. О наступлении обстоятельств непреодолимой силы Стороны уведомляют друг друга в течение 10-ти дней с момента их возникновения. Факт наступления форс-мажорных обстоятельств должен быть документально удостоверен полномочными на то органами государственной власти. Удостоверяющий документ прилагается к письменному уведомлению. При отсутствии уведомления (равно как и при просрочке уведомления), удостоверяющего документа Сторона Договора, их получающая, вправе не принимать во внимание наступление форс-мажорных обстоятель</w:t>
      </w:r>
      <w:proofErr w:type="gramStart"/>
      <w:r w:rsidRPr="00480CF4">
        <w:rPr>
          <w:rFonts w:ascii="Times New Roman" w:eastAsia="Times New Roman" w:hAnsi="Times New Roman" w:cs="Times New Roman"/>
          <w:sz w:val="24"/>
          <w:szCs w:val="24"/>
          <w:lang w:eastAsia="ru-RU"/>
        </w:rPr>
        <w:t>ств пр</w:t>
      </w:r>
      <w:proofErr w:type="gramEnd"/>
      <w:r w:rsidRPr="00480CF4">
        <w:rPr>
          <w:rFonts w:ascii="Times New Roman" w:eastAsia="Times New Roman" w:hAnsi="Times New Roman" w:cs="Times New Roman"/>
          <w:sz w:val="24"/>
          <w:szCs w:val="24"/>
          <w:lang w:eastAsia="ru-RU"/>
        </w:rPr>
        <w:t>и предъявлении претензий (исков) к другой Стороне в связи с ненадлежащим исполнением условий Договора.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 xml:space="preserve">         При этом срок исполнения обязательств по Договору, при отсутствии возражений с другой стороны может быть перенесён на срок действия обстоятельств непреодолимой силы, но не более 2-х месяцев.</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9. Действие Договора</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9.1. Настоящий Договор заключен на срок с « 10» января  2017 г. по « 30»   января  2019  г., а в части исполнения Сторонами обязательств по настоящему Договору до их полного исполнения.</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10.Заключительные положения</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10.1. Настоящий Договор составлен в двух идентичных экземплярах, имеющих одинаковую юридическую силу, - по одному каждой из сторон.</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Неотъемлемой частью настоящего Договора является приложение к Договору - спецификация.</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tabs>
          <w:tab w:val="left" w:pos="286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CF4">
        <w:rPr>
          <w:rFonts w:ascii="Times New Roman" w:eastAsia="Times New Roman" w:hAnsi="Times New Roman" w:cs="Times New Roman"/>
          <w:b/>
          <w:sz w:val="24"/>
          <w:szCs w:val="24"/>
          <w:lang w:eastAsia="ru-RU"/>
        </w:rPr>
        <w:t>11.Юридические адреса сторон</w:t>
      </w:r>
    </w:p>
    <w:p w:rsidR="00480CF4" w:rsidRPr="00480CF4" w:rsidRDefault="00480CF4" w:rsidP="00480CF4">
      <w:pPr>
        <w:widowControl w:val="0"/>
        <w:shd w:val="clear" w:color="auto" w:fill="FFFFFF"/>
        <w:tabs>
          <w:tab w:val="left" w:pos="2861"/>
        </w:tabs>
        <w:autoSpaceDE w:val="0"/>
        <w:autoSpaceDN w:val="0"/>
        <w:adjustRightInd w:val="0"/>
        <w:spacing w:after="0" w:line="240" w:lineRule="auto"/>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11.1. В случае изменения юридического адреса или обслуживающего банка Стороны обязаны в трехдневный срок уведомить друг друга об этом.</w:t>
      </w:r>
    </w:p>
    <w:p w:rsidR="00480CF4" w:rsidRPr="00480CF4" w:rsidRDefault="00480CF4" w:rsidP="00480CF4">
      <w:pPr>
        <w:widowControl w:val="0"/>
        <w:shd w:val="clear" w:color="auto" w:fill="FFFFFF"/>
        <w:tabs>
          <w:tab w:val="left" w:pos="2861"/>
          <w:tab w:val="left" w:pos="3402"/>
          <w:tab w:val="left" w:pos="5103"/>
        </w:tabs>
        <w:autoSpaceDE w:val="0"/>
        <w:autoSpaceDN w:val="0"/>
        <w:adjustRightInd w:val="0"/>
        <w:spacing w:after="0" w:line="240" w:lineRule="auto"/>
        <w:rPr>
          <w:rFonts w:ascii="Times New Roman" w:eastAsia="Times New Roman" w:hAnsi="Times New Roman" w:cs="Times New Roman"/>
          <w:sz w:val="24"/>
          <w:szCs w:val="24"/>
          <w:lang w:eastAsia="ru-RU"/>
        </w:rPr>
      </w:pPr>
      <w:r w:rsidRPr="00480CF4">
        <w:rPr>
          <w:rFonts w:ascii="Times New Roman" w:eastAsia="Times New Roman" w:hAnsi="Times New Roman" w:cs="Times New Roman"/>
          <w:sz w:val="24"/>
          <w:szCs w:val="24"/>
          <w:lang w:eastAsia="ru-RU"/>
        </w:rPr>
        <w:t>11.2. Банковские реквизиты Сторон:</w:t>
      </w:r>
    </w:p>
    <w:p w:rsidR="00480CF4" w:rsidRPr="00480CF4" w:rsidRDefault="00480CF4" w:rsidP="00480CF4">
      <w:pPr>
        <w:widowControl w:val="0"/>
        <w:shd w:val="clear" w:color="auto" w:fill="FFFFFF"/>
        <w:tabs>
          <w:tab w:val="left" w:pos="2861"/>
          <w:tab w:val="left" w:pos="7797"/>
        </w:tabs>
        <w:autoSpaceDE w:val="0"/>
        <w:autoSpaceDN w:val="0"/>
        <w:adjustRightInd w:val="0"/>
        <w:spacing w:after="0" w:line="240" w:lineRule="auto"/>
        <w:rPr>
          <w:rFonts w:ascii="Times New Roman" w:eastAsia="Times New Roman" w:hAnsi="Times New Roman" w:cs="Times New Roman"/>
          <w:sz w:val="24"/>
          <w:szCs w:val="24"/>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tbl>
      <w:tblPr>
        <w:tblW w:w="0" w:type="auto"/>
        <w:tblLook w:val="04A0" w:firstRow="1" w:lastRow="0" w:firstColumn="1" w:lastColumn="0" w:noHBand="0" w:noVBand="1"/>
      </w:tblPr>
      <w:tblGrid>
        <w:gridCol w:w="5068"/>
        <w:gridCol w:w="5069"/>
      </w:tblGrid>
      <w:tr w:rsidR="00480CF4" w:rsidRPr="00480CF4" w:rsidTr="00945D19">
        <w:tc>
          <w:tcPr>
            <w:tcW w:w="5068" w:type="dxa"/>
          </w:tcPr>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80CF4">
              <w:rPr>
                <w:rFonts w:ascii="Times New Roman" w:eastAsia="Times New Roman" w:hAnsi="Times New Roman" w:cs="Times New Roman"/>
                <w:b/>
                <w:sz w:val="20"/>
                <w:szCs w:val="20"/>
                <w:lang w:eastAsia="ru-RU"/>
              </w:rPr>
              <w:t>ПОКУПАТЕЛЬ:</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Муниципальное казенное общеобразовательное учреждение  «</w:t>
            </w:r>
            <w:proofErr w:type="spellStart"/>
            <w:r w:rsidRPr="00480CF4">
              <w:rPr>
                <w:rFonts w:ascii="Times New Roman" w:eastAsia="Times New Roman" w:hAnsi="Times New Roman" w:cs="Times New Roman"/>
                <w:sz w:val="20"/>
                <w:szCs w:val="20"/>
                <w:lang w:eastAsia="ru-RU"/>
              </w:rPr>
              <w:t>Верхнегакваринская</w:t>
            </w:r>
            <w:proofErr w:type="spellEnd"/>
            <w:r w:rsidRPr="00480CF4">
              <w:rPr>
                <w:rFonts w:ascii="Times New Roman" w:eastAsia="Times New Roman" w:hAnsi="Times New Roman" w:cs="Times New Roman"/>
                <w:sz w:val="20"/>
                <w:szCs w:val="20"/>
                <w:lang w:eastAsia="ru-RU"/>
              </w:rPr>
              <w:t xml:space="preserve"> </w:t>
            </w:r>
            <w:proofErr w:type="gramStart"/>
            <w:r w:rsidRPr="00480CF4">
              <w:rPr>
                <w:rFonts w:ascii="Times New Roman" w:eastAsia="Times New Roman" w:hAnsi="Times New Roman" w:cs="Times New Roman"/>
                <w:sz w:val="20"/>
                <w:szCs w:val="20"/>
                <w:lang w:eastAsia="ru-RU"/>
              </w:rPr>
              <w:t>средняя</w:t>
            </w:r>
            <w:proofErr w:type="gramEnd"/>
            <w:r w:rsidRPr="00480CF4">
              <w:rPr>
                <w:rFonts w:ascii="Times New Roman" w:eastAsia="Times New Roman" w:hAnsi="Times New Roman" w:cs="Times New Roman"/>
                <w:sz w:val="20"/>
                <w:szCs w:val="20"/>
                <w:lang w:eastAsia="ru-RU"/>
              </w:rPr>
              <w:t xml:space="preserve"> общеобразовательная школа-детский сад»  </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 xml:space="preserve">с. </w:t>
            </w:r>
            <w:proofErr w:type="gramStart"/>
            <w:r w:rsidRPr="00480CF4">
              <w:rPr>
                <w:rFonts w:ascii="Times New Roman" w:eastAsia="Times New Roman" w:hAnsi="Times New Roman" w:cs="Times New Roman"/>
                <w:sz w:val="20"/>
                <w:szCs w:val="20"/>
                <w:lang w:eastAsia="ru-RU"/>
              </w:rPr>
              <w:t>Верхнее</w:t>
            </w:r>
            <w:proofErr w:type="gramEnd"/>
            <w:r w:rsidRPr="00480CF4">
              <w:rPr>
                <w:rFonts w:ascii="Times New Roman" w:eastAsia="Times New Roman" w:hAnsi="Times New Roman" w:cs="Times New Roman"/>
                <w:sz w:val="20"/>
                <w:szCs w:val="20"/>
                <w:lang w:eastAsia="ru-RU"/>
              </w:rPr>
              <w:t xml:space="preserve"> </w:t>
            </w:r>
            <w:proofErr w:type="spellStart"/>
            <w:r w:rsidRPr="00480CF4">
              <w:rPr>
                <w:rFonts w:ascii="Times New Roman" w:eastAsia="Times New Roman" w:hAnsi="Times New Roman" w:cs="Times New Roman"/>
                <w:sz w:val="20"/>
                <w:szCs w:val="20"/>
                <w:lang w:eastAsia="ru-RU"/>
              </w:rPr>
              <w:t>Гаквари</w:t>
            </w:r>
            <w:proofErr w:type="spellEnd"/>
            <w:r w:rsidRPr="00480CF4">
              <w:rPr>
                <w:rFonts w:ascii="Times New Roman" w:eastAsia="Times New Roman" w:hAnsi="Times New Roman" w:cs="Times New Roman"/>
                <w:sz w:val="20"/>
                <w:szCs w:val="20"/>
                <w:lang w:eastAsia="ru-RU"/>
              </w:rPr>
              <w:t>, ул. Генерала Гаджиева, д.40.</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ОГРН 1020500561663</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 xml:space="preserve">ИНН 0537003817 , КПП 053701001 </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80CF4">
              <w:rPr>
                <w:rFonts w:ascii="Times New Roman" w:eastAsia="Times New Roman" w:hAnsi="Times New Roman" w:cs="Times New Roman"/>
                <w:sz w:val="20"/>
                <w:szCs w:val="20"/>
                <w:lang w:eastAsia="ru-RU"/>
              </w:rPr>
              <w:t>Р</w:t>
            </w:r>
            <w:proofErr w:type="gramEnd"/>
            <w:r w:rsidRPr="00480CF4">
              <w:rPr>
                <w:rFonts w:ascii="Times New Roman" w:eastAsia="Times New Roman" w:hAnsi="Times New Roman" w:cs="Times New Roman"/>
                <w:sz w:val="20"/>
                <w:szCs w:val="20"/>
                <w:lang w:eastAsia="ru-RU"/>
              </w:rPr>
              <w:t>/счет 40204810500000000054</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80CF4">
              <w:rPr>
                <w:rFonts w:ascii="Times New Roman" w:eastAsia="Times New Roman" w:hAnsi="Times New Roman" w:cs="Times New Roman"/>
                <w:sz w:val="20"/>
                <w:szCs w:val="20"/>
                <w:lang w:eastAsia="ru-RU"/>
              </w:rPr>
              <w:t>К</w:t>
            </w:r>
            <w:proofErr w:type="gramEnd"/>
            <w:r w:rsidRPr="00480CF4">
              <w:rPr>
                <w:rFonts w:ascii="Times New Roman" w:eastAsia="Times New Roman" w:hAnsi="Times New Roman" w:cs="Times New Roman"/>
                <w:sz w:val="20"/>
                <w:szCs w:val="20"/>
                <w:lang w:eastAsia="ru-RU"/>
              </w:rPr>
              <w:t xml:space="preserve">/счет </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БИК</w:t>
            </w:r>
            <w:proofErr w:type="gramStart"/>
            <w:r w:rsidRPr="00480CF4">
              <w:rPr>
                <w:rFonts w:ascii="Times New Roman" w:eastAsia="Times New Roman" w:hAnsi="Times New Roman" w:cs="Times New Roman"/>
                <w:sz w:val="20"/>
                <w:szCs w:val="20"/>
                <w:lang w:eastAsia="ru-RU"/>
              </w:rPr>
              <w:t xml:space="preserve">   ,</w:t>
            </w:r>
            <w:proofErr w:type="gramEnd"/>
            <w:r w:rsidRPr="00480CF4">
              <w:rPr>
                <w:rFonts w:ascii="Times New Roman" w:eastAsia="Times New Roman" w:hAnsi="Times New Roman" w:cs="Times New Roman"/>
                <w:sz w:val="20"/>
                <w:szCs w:val="20"/>
                <w:lang w:eastAsia="ru-RU"/>
              </w:rPr>
              <w:t xml:space="preserve">ОКПО </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Директор __________ Исмаилов М.М.</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М.П.</w:t>
            </w: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480CF4" w:rsidRPr="00480CF4" w:rsidRDefault="00480CF4" w:rsidP="00480CF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069" w:type="dxa"/>
          </w:tcPr>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80CF4">
              <w:rPr>
                <w:rFonts w:ascii="Times New Roman" w:eastAsia="Times New Roman" w:hAnsi="Times New Roman" w:cs="Times New Roman"/>
                <w:b/>
                <w:sz w:val="20"/>
                <w:szCs w:val="20"/>
                <w:lang w:eastAsia="ru-RU"/>
              </w:rPr>
              <w:t>ПОСТАВЩИК:</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80CF4">
              <w:rPr>
                <w:rFonts w:ascii="Times New Roman" w:eastAsia="Times New Roman" w:hAnsi="Times New Roman" w:cs="Times New Roman"/>
                <w:b/>
                <w:sz w:val="20"/>
                <w:szCs w:val="20"/>
                <w:lang w:eastAsia="ru-RU"/>
              </w:rPr>
              <w:t xml:space="preserve">Индивидуальный предприниматель  </w:t>
            </w:r>
            <w:proofErr w:type="spellStart"/>
            <w:r w:rsidRPr="00480CF4">
              <w:rPr>
                <w:rFonts w:ascii="Times New Roman" w:eastAsia="Times New Roman" w:hAnsi="Times New Roman" w:cs="Times New Roman"/>
                <w:b/>
                <w:sz w:val="20"/>
                <w:szCs w:val="20"/>
                <w:lang w:eastAsia="ru-RU"/>
              </w:rPr>
              <w:t>Абакарова</w:t>
            </w:r>
            <w:proofErr w:type="spellEnd"/>
            <w:r w:rsidRPr="00480CF4">
              <w:rPr>
                <w:rFonts w:ascii="Times New Roman" w:eastAsia="Times New Roman" w:hAnsi="Times New Roman" w:cs="Times New Roman"/>
                <w:b/>
                <w:sz w:val="20"/>
                <w:szCs w:val="20"/>
                <w:lang w:eastAsia="ru-RU"/>
              </w:rPr>
              <w:t xml:space="preserve"> </w:t>
            </w:r>
            <w:proofErr w:type="spellStart"/>
            <w:r w:rsidRPr="00480CF4">
              <w:rPr>
                <w:rFonts w:ascii="Times New Roman" w:eastAsia="Times New Roman" w:hAnsi="Times New Roman" w:cs="Times New Roman"/>
                <w:b/>
                <w:sz w:val="20"/>
                <w:szCs w:val="20"/>
                <w:lang w:eastAsia="ru-RU"/>
              </w:rPr>
              <w:t>Асият</w:t>
            </w:r>
            <w:proofErr w:type="spellEnd"/>
            <w:r w:rsidRPr="00480CF4">
              <w:rPr>
                <w:rFonts w:ascii="Times New Roman" w:eastAsia="Times New Roman" w:hAnsi="Times New Roman" w:cs="Times New Roman"/>
                <w:b/>
                <w:sz w:val="20"/>
                <w:szCs w:val="20"/>
                <w:lang w:eastAsia="ru-RU"/>
              </w:rPr>
              <w:t xml:space="preserve"> </w:t>
            </w:r>
            <w:proofErr w:type="spellStart"/>
            <w:r w:rsidRPr="00480CF4">
              <w:rPr>
                <w:rFonts w:ascii="Times New Roman" w:eastAsia="Times New Roman" w:hAnsi="Times New Roman" w:cs="Times New Roman"/>
                <w:b/>
                <w:sz w:val="20"/>
                <w:szCs w:val="20"/>
                <w:lang w:eastAsia="ru-RU"/>
              </w:rPr>
              <w:t>Саитбеговна</w:t>
            </w:r>
            <w:proofErr w:type="spellEnd"/>
            <w:r w:rsidRPr="00480CF4">
              <w:rPr>
                <w:rFonts w:ascii="Times New Roman" w:eastAsia="Times New Roman" w:hAnsi="Times New Roman" w:cs="Times New Roman"/>
                <w:b/>
                <w:sz w:val="20"/>
                <w:szCs w:val="20"/>
                <w:lang w:eastAsia="ru-RU"/>
              </w:rPr>
              <w:t xml:space="preserve"> с. </w:t>
            </w:r>
            <w:proofErr w:type="spellStart"/>
            <w:r w:rsidRPr="00480CF4">
              <w:rPr>
                <w:rFonts w:ascii="Times New Roman" w:eastAsia="Times New Roman" w:hAnsi="Times New Roman" w:cs="Times New Roman"/>
                <w:b/>
                <w:sz w:val="20"/>
                <w:szCs w:val="20"/>
                <w:lang w:eastAsia="ru-RU"/>
              </w:rPr>
              <w:t>Агвали</w:t>
            </w:r>
            <w:proofErr w:type="spellEnd"/>
            <w:r w:rsidRPr="00480CF4">
              <w:rPr>
                <w:rFonts w:ascii="Times New Roman" w:eastAsia="Times New Roman" w:hAnsi="Times New Roman" w:cs="Times New Roman"/>
                <w:b/>
                <w:sz w:val="20"/>
                <w:szCs w:val="20"/>
                <w:lang w:eastAsia="ru-RU"/>
              </w:rPr>
              <w:t xml:space="preserve">, </w:t>
            </w:r>
            <w:proofErr w:type="spellStart"/>
            <w:r w:rsidRPr="00480CF4">
              <w:rPr>
                <w:rFonts w:ascii="Times New Roman" w:eastAsia="Times New Roman" w:hAnsi="Times New Roman" w:cs="Times New Roman"/>
                <w:b/>
                <w:sz w:val="20"/>
                <w:szCs w:val="20"/>
                <w:lang w:eastAsia="ru-RU"/>
              </w:rPr>
              <w:t>ул</w:t>
            </w:r>
            <w:proofErr w:type="spellEnd"/>
            <w:r w:rsidRPr="00480CF4">
              <w:rPr>
                <w:rFonts w:ascii="Times New Roman" w:eastAsia="Times New Roman" w:hAnsi="Times New Roman" w:cs="Times New Roman"/>
                <w:b/>
                <w:sz w:val="20"/>
                <w:szCs w:val="20"/>
                <w:lang w:eastAsia="ru-RU"/>
              </w:rPr>
              <w:t>.__________д.______.</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ОГРН 314050628000062</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 xml:space="preserve">ИНН 053700650019   КПП </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80CF4">
              <w:rPr>
                <w:rFonts w:ascii="Times New Roman" w:eastAsia="Times New Roman" w:hAnsi="Times New Roman" w:cs="Times New Roman"/>
                <w:sz w:val="20"/>
                <w:szCs w:val="20"/>
                <w:lang w:eastAsia="ru-RU"/>
              </w:rPr>
              <w:t>Р</w:t>
            </w:r>
            <w:proofErr w:type="gramEnd"/>
            <w:r w:rsidRPr="00480CF4">
              <w:rPr>
                <w:rFonts w:ascii="Times New Roman" w:eastAsia="Times New Roman" w:hAnsi="Times New Roman" w:cs="Times New Roman"/>
                <w:sz w:val="20"/>
                <w:szCs w:val="20"/>
                <w:lang w:eastAsia="ru-RU"/>
              </w:rPr>
              <w:t>/счет</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80CF4">
              <w:rPr>
                <w:rFonts w:ascii="Times New Roman" w:eastAsia="Times New Roman" w:hAnsi="Times New Roman" w:cs="Times New Roman"/>
                <w:sz w:val="20"/>
                <w:szCs w:val="20"/>
                <w:lang w:eastAsia="ru-RU"/>
              </w:rPr>
              <w:t>К</w:t>
            </w:r>
            <w:proofErr w:type="gramEnd"/>
            <w:r w:rsidRPr="00480CF4">
              <w:rPr>
                <w:rFonts w:ascii="Times New Roman" w:eastAsia="Times New Roman" w:hAnsi="Times New Roman" w:cs="Times New Roman"/>
                <w:sz w:val="20"/>
                <w:szCs w:val="20"/>
                <w:lang w:eastAsia="ru-RU"/>
              </w:rPr>
              <w:t>/счет______________________________</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БИК</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ОКПО</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 xml:space="preserve">_________________ </w:t>
            </w:r>
            <w:proofErr w:type="spellStart"/>
            <w:r w:rsidRPr="00480CF4">
              <w:rPr>
                <w:rFonts w:ascii="Times New Roman" w:eastAsia="Times New Roman" w:hAnsi="Times New Roman" w:cs="Times New Roman"/>
                <w:sz w:val="20"/>
                <w:szCs w:val="20"/>
                <w:lang w:eastAsia="ru-RU"/>
              </w:rPr>
              <w:t>Абакарова</w:t>
            </w:r>
            <w:proofErr w:type="spellEnd"/>
            <w:r w:rsidRPr="00480CF4">
              <w:rPr>
                <w:rFonts w:ascii="Times New Roman" w:eastAsia="Times New Roman" w:hAnsi="Times New Roman" w:cs="Times New Roman"/>
                <w:sz w:val="20"/>
                <w:szCs w:val="20"/>
                <w:lang w:eastAsia="ru-RU"/>
              </w:rPr>
              <w:t xml:space="preserve"> А.С.</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0CF4">
              <w:rPr>
                <w:rFonts w:ascii="Times New Roman" w:eastAsia="Times New Roman" w:hAnsi="Times New Roman" w:cs="Times New Roman"/>
                <w:sz w:val="20"/>
                <w:szCs w:val="20"/>
                <w:lang w:eastAsia="ru-RU"/>
              </w:rPr>
              <w:t>М.П.</w:t>
            </w:r>
          </w:p>
          <w:p w:rsidR="00480CF4" w:rsidRPr="00480CF4" w:rsidRDefault="00480CF4" w:rsidP="00480C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0CF4" w:rsidRPr="00480CF4" w:rsidRDefault="00480CF4" w:rsidP="00480CF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bl>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jc w:val="right"/>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left="5040" w:right="538" w:firstLine="720"/>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 xml:space="preserve">Приложение </w:t>
      </w:r>
    </w:p>
    <w:p w:rsidR="00480CF4" w:rsidRPr="00480CF4" w:rsidRDefault="00480CF4" w:rsidP="00480CF4">
      <w:pPr>
        <w:widowControl w:val="0"/>
        <w:shd w:val="clear" w:color="auto" w:fill="FFFFFF"/>
        <w:autoSpaceDE w:val="0"/>
        <w:autoSpaceDN w:val="0"/>
        <w:adjustRightInd w:val="0"/>
        <w:spacing w:after="0" w:line="240" w:lineRule="auto"/>
        <w:ind w:left="5760" w:right="538"/>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 xml:space="preserve">к договору на поставку </w:t>
      </w:r>
    </w:p>
    <w:p w:rsidR="00480CF4" w:rsidRPr="00480CF4" w:rsidRDefault="00480CF4" w:rsidP="00480CF4">
      <w:pPr>
        <w:widowControl w:val="0"/>
        <w:shd w:val="clear" w:color="auto" w:fill="FFFFFF"/>
        <w:autoSpaceDE w:val="0"/>
        <w:autoSpaceDN w:val="0"/>
        <w:adjustRightInd w:val="0"/>
        <w:spacing w:after="0" w:line="240" w:lineRule="auto"/>
        <w:ind w:left="5040" w:right="538" w:firstLine="720"/>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продуктов питания №___</w:t>
      </w:r>
    </w:p>
    <w:p w:rsidR="00480CF4" w:rsidRPr="00480CF4" w:rsidRDefault="00480CF4" w:rsidP="00480CF4">
      <w:pPr>
        <w:widowControl w:val="0"/>
        <w:shd w:val="clear" w:color="auto" w:fill="FFFFFF"/>
        <w:autoSpaceDE w:val="0"/>
        <w:autoSpaceDN w:val="0"/>
        <w:adjustRightInd w:val="0"/>
        <w:spacing w:after="0" w:line="240" w:lineRule="auto"/>
        <w:ind w:left="5040" w:right="538" w:firstLine="720"/>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от «___» ________ 20_ г.</w:t>
      </w:r>
    </w:p>
    <w:p w:rsidR="00480CF4" w:rsidRPr="00480CF4" w:rsidRDefault="00480CF4" w:rsidP="00480CF4">
      <w:pPr>
        <w:widowControl w:val="0"/>
        <w:shd w:val="clear" w:color="auto" w:fill="FFFFFF"/>
        <w:autoSpaceDE w:val="0"/>
        <w:autoSpaceDN w:val="0"/>
        <w:adjustRightInd w:val="0"/>
        <w:spacing w:after="0" w:line="240" w:lineRule="auto"/>
        <w:ind w:right="538"/>
        <w:jc w:val="right"/>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jc w:val="right"/>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jc w:val="center"/>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СПЕЦИФИКАЦИЯ</w:t>
      </w:r>
    </w:p>
    <w:p w:rsidR="00480CF4" w:rsidRPr="00480CF4" w:rsidRDefault="00480CF4" w:rsidP="00480CF4">
      <w:pPr>
        <w:widowControl w:val="0"/>
        <w:shd w:val="clear" w:color="auto" w:fill="FFFFFF"/>
        <w:autoSpaceDE w:val="0"/>
        <w:autoSpaceDN w:val="0"/>
        <w:adjustRightInd w:val="0"/>
        <w:spacing w:after="0" w:line="240" w:lineRule="auto"/>
        <w:ind w:right="538"/>
        <w:jc w:val="center"/>
        <w:rPr>
          <w:rFonts w:ascii="Times New Roman" w:eastAsia="Times New Roman" w:hAnsi="Times New Roman" w:cs="Times New Roman"/>
          <w:spacing w:val="-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491"/>
        <w:gridCol w:w="2000"/>
        <w:gridCol w:w="1559"/>
        <w:gridCol w:w="1351"/>
        <w:gridCol w:w="1573"/>
      </w:tblGrid>
      <w:tr w:rsidR="00480CF4" w:rsidRPr="00480CF4" w:rsidTr="00945D19">
        <w:tc>
          <w:tcPr>
            <w:tcW w:w="112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 xml:space="preserve">№ </w:t>
            </w:r>
            <w:proofErr w:type="gramStart"/>
            <w:r w:rsidRPr="00480CF4">
              <w:rPr>
                <w:rFonts w:ascii="Times New Roman" w:eastAsia="Times New Roman" w:hAnsi="Times New Roman" w:cs="Times New Roman"/>
                <w:spacing w:val="-1"/>
                <w:sz w:val="28"/>
                <w:szCs w:val="28"/>
                <w:lang w:eastAsia="ru-RU"/>
              </w:rPr>
              <w:t>п</w:t>
            </w:r>
            <w:proofErr w:type="gramEnd"/>
            <w:r w:rsidRPr="00480CF4">
              <w:rPr>
                <w:rFonts w:ascii="Times New Roman" w:eastAsia="Times New Roman" w:hAnsi="Times New Roman" w:cs="Times New Roman"/>
                <w:spacing w:val="-1"/>
                <w:sz w:val="28"/>
                <w:szCs w:val="28"/>
                <w:lang w:eastAsia="ru-RU"/>
              </w:rPr>
              <w:t>/п</w:t>
            </w:r>
          </w:p>
        </w:tc>
        <w:tc>
          <w:tcPr>
            <w:tcW w:w="2491"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Наименование товара</w:t>
            </w:r>
          </w:p>
        </w:tc>
        <w:tc>
          <w:tcPr>
            <w:tcW w:w="2000"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 xml:space="preserve">Ед. </w:t>
            </w:r>
            <w:proofErr w:type="spellStart"/>
            <w:r w:rsidRPr="00480CF4">
              <w:rPr>
                <w:rFonts w:ascii="Times New Roman" w:eastAsia="Times New Roman" w:hAnsi="Times New Roman" w:cs="Times New Roman"/>
                <w:spacing w:val="-1"/>
                <w:sz w:val="28"/>
                <w:szCs w:val="28"/>
                <w:lang w:eastAsia="ru-RU"/>
              </w:rPr>
              <w:t>изм</w:t>
            </w:r>
            <w:proofErr w:type="spellEnd"/>
            <w:r w:rsidRPr="00480CF4">
              <w:rPr>
                <w:rFonts w:ascii="Times New Roman" w:eastAsia="Times New Roman" w:hAnsi="Times New Roman" w:cs="Times New Roman"/>
                <w:spacing w:val="-1"/>
                <w:sz w:val="28"/>
                <w:szCs w:val="28"/>
                <w:lang w:eastAsia="ru-RU"/>
              </w:rPr>
              <w:t>-я</w:t>
            </w:r>
          </w:p>
        </w:tc>
        <w:tc>
          <w:tcPr>
            <w:tcW w:w="155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Коли-</w:t>
            </w:r>
          </w:p>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roofErr w:type="spellStart"/>
            <w:r w:rsidRPr="00480CF4">
              <w:rPr>
                <w:rFonts w:ascii="Times New Roman" w:eastAsia="Times New Roman" w:hAnsi="Times New Roman" w:cs="Times New Roman"/>
                <w:spacing w:val="-1"/>
                <w:sz w:val="28"/>
                <w:szCs w:val="28"/>
                <w:lang w:eastAsia="ru-RU"/>
              </w:rPr>
              <w:t>чество</w:t>
            </w:r>
            <w:proofErr w:type="spellEnd"/>
          </w:p>
        </w:tc>
        <w:tc>
          <w:tcPr>
            <w:tcW w:w="819" w:type="dxa"/>
          </w:tcPr>
          <w:p w:rsidR="00480CF4" w:rsidRPr="00480CF4" w:rsidRDefault="00480CF4" w:rsidP="00480CF4">
            <w:pPr>
              <w:widowControl w:val="0"/>
              <w:tabs>
                <w:tab w:val="left" w:pos="853"/>
              </w:tabs>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Цена за ед.</w:t>
            </w:r>
          </w:p>
        </w:tc>
        <w:tc>
          <w:tcPr>
            <w:tcW w:w="1573"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Сумма</w:t>
            </w:r>
          </w:p>
        </w:tc>
      </w:tr>
      <w:tr w:rsidR="00480CF4" w:rsidRPr="00480CF4" w:rsidTr="00945D19">
        <w:tc>
          <w:tcPr>
            <w:tcW w:w="112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491"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000"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5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81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73"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r>
      <w:tr w:rsidR="00480CF4" w:rsidRPr="00480CF4" w:rsidTr="00945D19">
        <w:tc>
          <w:tcPr>
            <w:tcW w:w="112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491"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000"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5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81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73"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r>
      <w:tr w:rsidR="00480CF4" w:rsidRPr="00480CF4" w:rsidTr="00945D19">
        <w:tc>
          <w:tcPr>
            <w:tcW w:w="112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491"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000"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5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81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73"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r>
      <w:tr w:rsidR="00480CF4" w:rsidRPr="00480CF4" w:rsidTr="00945D19">
        <w:tc>
          <w:tcPr>
            <w:tcW w:w="112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491"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000"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5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81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73"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r>
      <w:tr w:rsidR="00480CF4" w:rsidRPr="00480CF4" w:rsidTr="00945D19">
        <w:tc>
          <w:tcPr>
            <w:tcW w:w="112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491"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2000"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5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819"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c>
          <w:tcPr>
            <w:tcW w:w="1573" w:type="dxa"/>
          </w:tcPr>
          <w:p w:rsidR="00480CF4" w:rsidRPr="00480CF4" w:rsidRDefault="00480CF4" w:rsidP="00480CF4">
            <w:pPr>
              <w:widowControl w:val="0"/>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tc>
      </w:tr>
    </w:tbl>
    <w:p w:rsidR="00480CF4" w:rsidRPr="00480CF4" w:rsidRDefault="00480CF4" w:rsidP="00480CF4">
      <w:pPr>
        <w:widowControl w:val="0"/>
        <w:shd w:val="clear" w:color="auto" w:fill="FFFFFF"/>
        <w:autoSpaceDE w:val="0"/>
        <w:autoSpaceDN w:val="0"/>
        <w:adjustRightInd w:val="0"/>
        <w:spacing w:after="0" w:line="240" w:lineRule="auto"/>
        <w:ind w:right="538"/>
        <w:jc w:val="both"/>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r w:rsidRPr="00480CF4">
        <w:rPr>
          <w:rFonts w:ascii="Times New Roman" w:eastAsia="Times New Roman" w:hAnsi="Times New Roman" w:cs="Times New Roman"/>
          <w:spacing w:val="-1"/>
          <w:sz w:val="28"/>
          <w:szCs w:val="28"/>
          <w:lang w:eastAsia="ru-RU"/>
        </w:rPr>
        <w:t>Поставщик:</w:t>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r>
      <w:r w:rsidRPr="00480CF4">
        <w:rPr>
          <w:rFonts w:ascii="Times New Roman" w:eastAsia="Times New Roman" w:hAnsi="Times New Roman" w:cs="Times New Roman"/>
          <w:spacing w:val="-1"/>
          <w:sz w:val="28"/>
          <w:szCs w:val="28"/>
          <w:lang w:eastAsia="ru-RU"/>
        </w:rPr>
        <w:tab/>
        <w:t>Покупатель:</w:t>
      </w: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Pr="00480CF4" w:rsidRDefault="00480CF4" w:rsidP="00480CF4">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pacing w:val="-1"/>
          <w:sz w:val="28"/>
          <w:szCs w:val="28"/>
          <w:lang w:eastAsia="ru-RU"/>
        </w:rPr>
      </w:pPr>
    </w:p>
    <w:p w:rsidR="00480CF4" w:rsidRDefault="00480CF4">
      <w:bookmarkStart w:id="0" w:name="_GoBack"/>
      <w:bookmarkEnd w:id="0"/>
    </w:p>
    <w:sectPr w:rsidR="00480CF4" w:rsidSect="00200EF3">
      <w:pgSz w:w="11906" w:h="16838"/>
      <w:pgMar w:top="851"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0C1C34"/>
    <w:lvl w:ilvl="0">
      <w:numFmt w:val="bullet"/>
      <w:lvlText w:val="*"/>
      <w:lvlJc w:val="left"/>
    </w:lvl>
  </w:abstractNum>
  <w:abstractNum w:abstractNumId="1">
    <w:nsid w:val="72B31EEF"/>
    <w:multiLevelType w:val="singleLevel"/>
    <w:tmpl w:val="01764F78"/>
    <w:lvl w:ilvl="0">
      <w:start w:val="1"/>
      <w:numFmt w:val="decimal"/>
      <w:lvlText w:val="2.1.%1."/>
      <w:legacy w:legacy="1" w:legacySpace="0" w:legacyIndent="422"/>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7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9"/>
    <w:rsid w:val="00394499"/>
    <w:rsid w:val="00480CF4"/>
    <w:rsid w:val="00581299"/>
    <w:rsid w:val="007A6F55"/>
    <w:rsid w:val="00F6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80C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80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80C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80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cp:revision>
  <dcterms:created xsi:type="dcterms:W3CDTF">2020-01-22T09:20:00Z</dcterms:created>
  <dcterms:modified xsi:type="dcterms:W3CDTF">2020-01-22T09:20:00Z</dcterms:modified>
</cp:coreProperties>
</file>