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59" w:rsidRDefault="00320851" w:rsidP="00320851">
      <w:pPr>
        <w:tabs>
          <w:tab w:val="left" w:pos="5954"/>
        </w:tabs>
        <w:rPr>
          <w:rFonts w:cs="Times New Roman"/>
          <w:b/>
          <w:sz w:val="24"/>
          <w:szCs w:val="24"/>
        </w:rPr>
      </w:pPr>
      <w:r>
        <w:t xml:space="preserve">                                         </w:t>
      </w:r>
      <w:r w:rsidR="00912B59">
        <w:t xml:space="preserve">            </w:t>
      </w:r>
      <w:r>
        <w:t xml:space="preserve">          </w:t>
      </w:r>
      <w:r w:rsidRPr="006521E7">
        <w:rPr>
          <w:rFonts w:ascii="Times New Roman" w:eastAsia="Times New Roman" w:hAnsi="Times New Roman" w:cs="Arial"/>
          <w:color w:val="E5B8B7"/>
          <w:sz w:val="28"/>
          <w:szCs w:val="16"/>
        </w:rPr>
        <w:object w:dxaOrig="7889" w:dyaOrig="7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95pt;height:73.55pt" o:ole="">
            <v:imagedata r:id="rId4" o:title="" gain="74473f" blacklevel="-1966f"/>
          </v:shape>
          <o:OLEObject Type="Embed" ProgID="PBrush" ShapeID="_x0000_i1025" DrawAspect="Content" ObjectID="_1760863128" r:id="rId5"/>
        </w:object>
      </w:r>
      <w:r>
        <w:rPr>
          <w:b/>
          <w:szCs w:val="28"/>
        </w:rPr>
        <w:t xml:space="preserve">                                        </w:t>
      </w:r>
      <w:r>
        <w:rPr>
          <w:sz w:val="36"/>
        </w:rPr>
        <w:t xml:space="preserve"> </w:t>
      </w:r>
      <w:r>
        <w:rPr>
          <w:sz w:val="32"/>
        </w:rPr>
        <w:t xml:space="preserve"> </w:t>
      </w:r>
      <w:r>
        <w:rPr>
          <w:rFonts w:cs="Times New Roman"/>
          <w:b/>
          <w:sz w:val="24"/>
          <w:szCs w:val="24"/>
        </w:rPr>
        <w:t xml:space="preserve"> </w:t>
      </w:r>
    </w:p>
    <w:p w:rsidR="00320851" w:rsidRPr="00912B59" w:rsidRDefault="00320851" w:rsidP="00320851">
      <w:pPr>
        <w:tabs>
          <w:tab w:val="left" w:pos="5954"/>
        </w:tabs>
      </w:pPr>
      <w:r>
        <w:rPr>
          <w:rFonts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320851" w:rsidRDefault="00320851" w:rsidP="00320851">
      <w:pPr>
        <w:tabs>
          <w:tab w:val="left" w:pos="59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«Детский сад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Краснопартизанск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20851" w:rsidRDefault="00320851" w:rsidP="00320851">
      <w:pPr>
        <w:tabs>
          <w:tab w:val="left" w:pos="5954"/>
        </w:tabs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Администрации 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Сергокалинский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Республики Дагестан.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368515.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</w:rPr>
        <w:t>Сергокалинский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район, село 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</w:rPr>
        <w:t>Краснопартизанск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ул. Г.Исаева 24                                          тел: 89640241402.</w:t>
      </w:r>
    </w:p>
    <w:p w:rsidR="00320851" w:rsidRDefault="00320851" w:rsidP="00320851">
      <w:pPr>
        <w:tabs>
          <w:tab w:val="left" w:pos="59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t>ОКПО – 95314698   ОГРН—1040502331803 ИНН / КПП—0527004032 / 052701001</w:t>
      </w:r>
    </w:p>
    <w:p w:rsidR="00912B59" w:rsidRDefault="00320851" w:rsidP="00912B59">
      <w:r>
        <w:t xml:space="preserve">              </w:t>
      </w:r>
      <w:r w:rsidR="00912B59">
        <w:t xml:space="preserve">                                                </w:t>
      </w:r>
    </w:p>
    <w:p w:rsidR="00912B59" w:rsidRPr="00912B59" w:rsidRDefault="005A54FE" w:rsidP="00912B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Приказ</w:t>
      </w:r>
    </w:p>
    <w:p w:rsidR="00912B59" w:rsidRPr="00912B59" w:rsidRDefault="00406956" w:rsidP="00912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B59" w:rsidRPr="00912B59">
        <w:rPr>
          <w:rFonts w:ascii="Times New Roman" w:hAnsi="Times New Roman" w:cs="Times New Roman"/>
          <w:sz w:val="28"/>
          <w:szCs w:val="28"/>
        </w:rPr>
        <w:t xml:space="preserve">№ 7/8 </w:t>
      </w:r>
      <w:r w:rsidR="005A54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12B59" w:rsidRPr="00912B59">
        <w:rPr>
          <w:rFonts w:ascii="Times New Roman" w:hAnsi="Times New Roman" w:cs="Times New Roman"/>
          <w:sz w:val="28"/>
          <w:szCs w:val="28"/>
        </w:rPr>
        <w:t xml:space="preserve"> </w:t>
      </w:r>
      <w:r w:rsidR="005A54FE" w:rsidRPr="00912B59">
        <w:rPr>
          <w:rFonts w:ascii="Times New Roman" w:hAnsi="Times New Roman" w:cs="Times New Roman"/>
          <w:sz w:val="28"/>
          <w:szCs w:val="28"/>
        </w:rPr>
        <w:t>от 14.10.2023г</w:t>
      </w:r>
      <w:r w:rsidR="005A54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A54FE" w:rsidRPr="005A54FE">
        <w:rPr>
          <w:rFonts w:ascii="Times New Roman" w:hAnsi="Times New Roman" w:cs="Times New Roman"/>
          <w:sz w:val="28"/>
          <w:szCs w:val="28"/>
        </w:rPr>
        <w:t xml:space="preserve"> </w:t>
      </w:r>
      <w:r w:rsidR="00912B59" w:rsidRPr="00912B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017F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12B59" w:rsidRPr="00912B59" w:rsidRDefault="00320851">
      <w:pPr>
        <w:rPr>
          <w:rFonts w:ascii="Times New Roman" w:hAnsi="Times New Roman" w:cs="Times New Roman"/>
          <w:sz w:val="28"/>
          <w:szCs w:val="28"/>
        </w:rPr>
      </w:pPr>
      <w:r w:rsidRPr="00912B59">
        <w:rPr>
          <w:rFonts w:ascii="Times New Roman" w:hAnsi="Times New Roman" w:cs="Times New Roman"/>
          <w:sz w:val="28"/>
          <w:szCs w:val="28"/>
        </w:rPr>
        <w:t xml:space="preserve"> </w:t>
      </w:r>
      <w:r w:rsidR="003D75B0" w:rsidRPr="00912B59">
        <w:rPr>
          <w:rFonts w:ascii="Times New Roman" w:hAnsi="Times New Roman" w:cs="Times New Roman"/>
          <w:sz w:val="28"/>
          <w:szCs w:val="28"/>
        </w:rPr>
        <w:t xml:space="preserve">Об утверждении Положения о внутренней системе оценки </w:t>
      </w:r>
      <w:r w:rsidR="005A54FE">
        <w:rPr>
          <w:rFonts w:ascii="Times New Roman" w:hAnsi="Times New Roman" w:cs="Times New Roman"/>
          <w:sz w:val="28"/>
          <w:szCs w:val="28"/>
        </w:rPr>
        <w:t xml:space="preserve"> </w:t>
      </w:r>
      <w:r w:rsidR="003D75B0" w:rsidRPr="00912B59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5A54FE">
        <w:rPr>
          <w:rFonts w:ascii="Times New Roman" w:hAnsi="Times New Roman" w:cs="Times New Roman"/>
          <w:sz w:val="28"/>
          <w:szCs w:val="28"/>
        </w:rPr>
        <w:t xml:space="preserve">                              образования (ВСОКО)</w:t>
      </w:r>
      <w:r w:rsidR="00912B59" w:rsidRPr="00912B59">
        <w:rPr>
          <w:rFonts w:ascii="Times New Roman" w:hAnsi="Times New Roman" w:cs="Times New Roman"/>
          <w:sz w:val="28"/>
          <w:szCs w:val="28"/>
        </w:rPr>
        <w:t xml:space="preserve">  </w:t>
      </w:r>
      <w:r w:rsidR="003D75B0" w:rsidRPr="00912B59">
        <w:rPr>
          <w:rFonts w:ascii="Times New Roman" w:hAnsi="Times New Roman" w:cs="Times New Roman"/>
          <w:sz w:val="28"/>
          <w:szCs w:val="28"/>
        </w:rPr>
        <w:t>в МКДОУ.</w:t>
      </w:r>
      <w:r w:rsidR="00912B59" w:rsidRPr="00912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5B0" w:rsidRDefault="00912B59">
      <w:pPr>
        <w:rPr>
          <w:rFonts w:ascii="Times New Roman" w:hAnsi="Times New Roman" w:cs="Times New Roman"/>
          <w:sz w:val="28"/>
          <w:szCs w:val="28"/>
        </w:rPr>
      </w:pPr>
      <w:r w:rsidRPr="00912B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 декабря 2012 г. № 273- ФЗ «Об образовании в Российской Федерации»; государственной программой Российской Федерации «Развитие образования», утвержденной постановлением Правительства от 26 декабря 2017 г. № 1642; Порядком организации и осуществления образовательной деятельности по основным общеобразовательным программам – образовательным программам </w:t>
      </w:r>
      <w:proofErr w:type="gramStart"/>
      <w:r w:rsidRPr="00912B59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 и среднего общего образования, утвержденным приказом </w:t>
      </w:r>
      <w:proofErr w:type="spellStart"/>
      <w:r w:rsidRPr="00912B5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12B59">
        <w:rPr>
          <w:rFonts w:ascii="Times New Roman" w:hAnsi="Times New Roman" w:cs="Times New Roman"/>
          <w:sz w:val="28"/>
          <w:szCs w:val="28"/>
        </w:rPr>
        <w:t xml:space="preserve"> от 22 марта 2021 г. № 115; ФГОС начального общего образования, утвержденным приказом </w:t>
      </w:r>
      <w:proofErr w:type="spellStart"/>
      <w:r w:rsidRPr="00912B5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12B59">
        <w:rPr>
          <w:rFonts w:ascii="Times New Roman" w:hAnsi="Times New Roman" w:cs="Times New Roman"/>
          <w:sz w:val="28"/>
          <w:szCs w:val="28"/>
        </w:rPr>
        <w:t xml:space="preserve"> от 06 октября 2009 г. № 373; ФГОС основного общего образования, утвержденным приказом </w:t>
      </w:r>
      <w:proofErr w:type="spellStart"/>
      <w:r w:rsidRPr="00912B5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12B59">
        <w:rPr>
          <w:rFonts w:ascii="Times New Roman" w:hAnsi="Times New Roman" w:cs="Times New Roman"/>
          <w:sz w:val="28"/>
          <w:szCs w:val="28"/>
        </w:rPr>
        <w:t xml:space="preserve"> от 17 декабря 2010 г. № 1897; </w:t>
      </w:r>
      <w:proofErr w:type="gramEnd"/>
      <w:r w:rsidRPr="00912B59">
        <w:rPr>
          <w:rFonts w:ascii="Times New Roman" w:hAnsi="Times New Roman" w:cs="Times New Roman"/>
          <w:sz w:val="28"/>
          <w:szCs w:val="28"/>
        </w:rPr>
        <w:t xml:space="preserve">ФГОС среднего общего образования, утвержденным приказом </w:t>
      </w:r>
      <w:proofErr w:type="spellStart"/>
      <w:r w:rsidRPr="00912B5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12B59">
        <w:rPr>
          <w:rFonts w:ascii="Times New Roman" w:hAnsi="Times New Roman" w:cs="Times New Roman"/>
          <w:sz w:val="28"/>
          <w:szCs w:val="28"/>
        </w:rPr>
        <w:t xml:space="preserve"> от 17мая 2012 г. № 413; Порядком проведения </w:t>
      </w:r>
      <w:proofErr w:type="spellStart"/>
      <w:r w:rsidRPr="00912B5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12B59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организации, утвержденным приказом </w:t>
      </w:r>
      <w:proofErr w:type="spellStart"/>
      <w:r w:rsidRPr="00912B5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12B59">
        <w:rPr>
          <w:rFonts w:ascii="Times New Roman" w:hAnsi="Times New Roman" w:cs="Times New Roman"/>
          <w:sz w:val="28"/>
          <w:szCs w:val="28"/>
        </w:rPr>
        <w:t xml:space="preserve"> от 14 июня 2013 г. № 462; приказом </w:t>
      </w:r>
      <w:proofErr w:type="spellStart"/>
      <w:r w:rsidRPr="00912B5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12B59">
        <w:rPr>
          <w:rFonts w:ascii="Times New Roman" w:hAnsi="Times New Roman" w:cs="Times New Roman"/>
          <w:sz w:val="28"/>
          <w:szCs w:val="28"/>
        </w:rPr>
        <w:t xml:space="preserve">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912B5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912B59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Start"/>
      <w:r w:rsidRPr="00912B59">
        <w:rPr>
          <w:rFonts w:ascii="Times New Roman" w:hAnsi="Times New Roman" w:cs="Times New Roman"/>
          <w:sz w:val="28"/>
          <w:szCs w:val="28"/>
        </w:rPr>
        <w:t>СП 2.4.3648-20 «</w:t>
      </w:r>
      <w:proofErr w:type="spellStart"/>
      <w:r w:rsidRPr="00912B59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912B59">
        <w:rPr>
          <w:rFonts w:ascii="Times New Roman" w:hAnsi="Times New Roman" w:cs="Times New Roman"/>
          <w:sz w:val="28"/>
          <w:szCs w:val="28"/>
        </w:rPr>
        <w:t xml:space="preserve"> требования к организациям воспитания и обучения, отдыха и оздоровления детей и молодежи», утвержденными </w:t>
      </w:r>
      <w:r w:rsidRPr="00912B59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главного санитарного врача от 28 сентября 2020 г. № 28; </w:t>
      </w:r>
      <w:proofErr w:type="spellStart"/>
      <w:r w:rsidRPr="00912B5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12B59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 января 2021 г. № 2;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2B59">
        <w:rPr>
          <w:rFonts w:ascii="Times New Roman" w:hAnsi="Times New Roman" w:cs="Times New Roman"/>
          <w:sz w:val="28"/>
          <w:szCs w:val="28"/>
        </w:rPr>
        <w:t xml:space="preserve"> уставом МКДОУ</w:t>
      </w:r>
    </w:p>
    <w:p w:rsidR="00912B59" w:rsidRPr="00912B59" w:rsidRDefault="00912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Приказываю:</w:t>
      </w:r>
    </w:p>
    <w:p w:rsidR="003D75B0" w:rsidRPr="00912B59" w:rsidRDefault="003D75B0">
      <w:pPr>
        <w:rPr>
          <w:rFonts w:ascii="Times New Roman" w:hAnsi="Times New Roman" w:cs="Times New Roman"/>
          <w:sz w:val="28"/>
          <w:szCs w:val="28"/>
        </w:rPr>
      </w:pPr>
      <w:r w:rsidRPr="00912B59">
        <w:rPr>
          <w:rFonts w:ascii="Times New Roman" w:hAnsi="Times New Roman" w:cs="Times New Roman"/>
          <w:sz w:val="28"/>
          <w:szCs w:val="28"/>
        </w:rPr>
        <w:t xml:space="preserve">1.Утвердить положение о внутренней системе оценки качества образования (ВСОКО) МКДОУ «Детский сад с. </w:t>
      </w:r>
      <w:proofErr w:type="spellStart"/>
      <w:r w:rsidRPr="00912B59">
        <w:rPr>
          <w:rFonts w:ascii="Times New Roman" w:hAnsi="Times New Roman" w:cs="Times New Roman"/>
          <w:sz w:val="28"/>
          <w:szCs w:val="28"/>
        </w:rPr>
        <w:t>Краснопартизанск</w:t>
      </w:r>
      <w:proofErr w:type="spellEnd"/>
      <w:r w:rsidRPr="00912B59">
        <w:rPr>
          <w:rFonts w:ascii="Times New Roman" w:hAnsi="Times New Roman" w:cs="Times New Roman"/>
          <w:sz w:val="28"/>
          <w:szCs w:val="28"/>
        </w:rPr>
        <w:t xml:space="preserve"> и оценочные карты </w:t>
      </w:r>
      <w:proofErr w:type="gramStart"/>
      <w:r w:rsidRPr="00912B5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912B59">
        <w:rPr>
          <w:rFonts w:ascii="Times New Roman" w:hAnsi="Times New Roman" w:cs="Times New Roman"/>
          <w:sz w:val="28"/>
          <w:szCs w:val="28"/>
        </w:rPr>
        <w:t xml:space="preserve"> к настоящему приказу. </w:t>
      </w:r>
    </w:p>
    <w:p w:rsidR="003D75B0" w:rsidRPr="00912B59" w:rsidRDefault="003D75B0">
      <w:pPr>
        <w:rPr>
          <w:rFonts w:ascii="Times New Roman" w:hAnsi="Times New Roman" w:cs="Times New Roman"/>
          <w:sz w:val="28"/>
          <w:szCs w:val="28"/>
        </w:rPr>
      </w:pPr>
      <w:r w:rsidRPr="00912B5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12B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2B59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C02635" w:rsidRDefault="003D75B0">
      <w:pPr>
        <w:rPr>
          <w:rFonts w:ascii="Times New Roman" w:hAnsi="Times New Roman" w:cs="Times New Roman"/>
          <w:sz w:val="28"/>
          <w:szCs w:val="28"/>
        </w:rPr>
      </w:pPr>
      <w:r w:rsidRPr="00912B59">
        <w:rPr>
          <w:rFonts w:ascii="Times New Roman" w:hAnsi="Times New Roman" w:cs="Times New Roman"/>
          <w:sz w:val="28"/>
          <w:szCs w:val="28"/>
        </w:rPr>
        <w:t xml:space="preserve"> 3.Приказ вступ</w:t>
      </w:r>
      <w:r w:rsidR="00964373">
        <w:rPr>
          <w:rFonts w:ascii="Times New Roman" w:hAnsi="Times New Roman" w:cs="Times New Roman"/>
          <w:sz w:val="28"/>
          <w:szCs w:val="28"/>
        </w:rPr>
        <w:t>ает в силу со дня его подписания</w:t>
      </w:r>
    </w:p>
    <w:p w:rsidR="00912B59" w:rsidRDefault="00912B59">
      <w:pPr>
        <w:rPr>
          <w:rFonts w:ascii="Times New Roman" w:hAnsi="Times New Roman" w:cs="Times New Roman"/>
          <w:sz w:val="28"/>
          <w:szCs w:val="28"/>
        </w:rPr>
      </w:pPr>
    </w:p>
    <w:p w:rsidR="00912B59" w:rsidRPr="00912B59" w:rsidRDefault="00912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МКДОУ                     Сулейманова Н.К.</w:t>
      </w:r>
    </w:p>
    <w:sectPr w:rsidR="00912B59" w:rsidRPr="00912B59" w:rsidSect="00A6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20851"/>
    <w:rsid w:val="00017F0C"/>
    <w:rsid w:val="00320851"/>
    <w:rsid w:val="003D75B0"/>
    <w:rsid w:val="003F30FD"/>
    <w:rsid w:val="00406956"/>
    <w:rsid w:val="005A54FE"/>
    <w:rsid w:val="008662E1"/>
    <w:rsid w:val="00912B59"/>
    <w:rsid w:val="00964373"/>
    <w:rsid w:val="00A63DDB"/>
    <w:rsid w:val="00C02635"/>
    <w:rsid w:val="00D700EB"/>
    <w:rsid w:val="00E5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2023-11-03T04:18:00Z</cp:lastPrinted>
  <dcterms:created xsi:type="dcterms:W3CDTF">2023-11-03T03:05:00Z</dcterms:created>
  <dcterms:modified xsi:type="dcterms:W3CDTF">2023-11-07T08:52:00Z</dcterms:modified>
</cp:coreProperties>
</file>