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17B" w:rsidRPr="0041117B" w:rsidRDefault="0041117B" w:rsidP="0041117B">
      <w:pPr>
        <w:spacing w:after="255" w:line="300" w:lineRule="atLeast"/>
        <w:outlineLvl w:val="1"/>
        <w:rPr>
          <w:rFonts w:ascii="Arial" w:eastAsia="Times New Roman" w:hAnsi="Arial" w:cs="Arial"/>
          <w:b/>
          <w:bCs/>
          <w:color w:val="4D4D4D"/>
          <w:sz w:val="27"/>
          <w:szCs w:val="27"/>
          <w:lang w:eastAsia="ru-RU"/>
        </w:rPr>
      </w:pPr>
      <w:r w:rsidRPr="0041117B">
        <w:rPr>
          <w:rFonts w:ascii="Arial" w:eastAsia="Times New Roman" w:hAnsi="Arial" w:cs="Arial"/>
          <w:b/>
          <w:bCs/>
          <w:color w:val="4D4D4D"/>
          <w:sz w:val="27"/>
          <w:szCs w:val="27"/>
          <w:lang w:eastAsia="ru-RU"/>
        </w:rPr>
        <w:t xml:space="preserve">Приказ </w:t>
      </w:r>
      <w:proofErr w:type="spellStart"/>
      <w:r w:rsidRPr="0041117B">
        <w:rPr>
          <w:rFonts w:ascii="Arial" w:eastAsia="Times New Roman" w:hAnsi="Arial" w:cs="Arial"/>
          <w:b/>
          <w:bCs/>
          <w:color w:val="4D4D4D"/>
          <w:sz w:val="27"/>
          <w:szCs w:val="27"/>
          <w:lang w:eastAsia="ru-RU"/>
        </w:rPr>
        <w:t>Минстерства</w:t>
      </w:r>
      <w:proofErr w:type="spellEnd"/>
      <w:r w:rsidRPr="0041117B">
        <w:rPr>
          <w:rFonts w:ascii="Arial" w:eastAsia="Times New Roman" w:hAnsi="Arial" w:cs="Arial"/>
          <w:b/>
          <w:bCs/>
          <w:color w:val="4D4D4D"/>
          <w:sz w:val="27"/>
          <w:szCs w:val="27"/>
          <w:lang w:eastAsia="ru-RU"/>
        </w:rPr>
        <w:t xml:space="preserve"> спорта РФ от 27 марта 2013 г. № 145 “Об утверждении Федерального стандарта спортивной подготовки по виду спорта спортивная борьба” (не вступил в силу)</w:t>
      </w:r>
    </w:p>
    <w:p w:rsidR="0041117B" w:rsidRPr="009C7079" w:rsidRDefault="0041117B" w:rsidP="0041117B">
      <w:pPr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27 июня 2013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0" w:name="0"/>
      <w:bookmarkEnd w:id="0"/>
      <w:proofErr w:type="gramStart"/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соответствии с частью 1 статьи 34 Федерального закона от 14.12.2007 № 329-ФЗ «О физической культуре и спорте в Российской Федерации» (Собрание законодательства Российской Федерации, 2007, № 50, ст. 6242; 2008, № 30 (ч. 2), ст. 3616, № 52 (ч. 1), ст. 6236; 2009, № 19, ст. 2272, № 29, ст. 3612, № 48, ст. 5726, № 51, ст. 6150;</w:t>
      </w:r>
      <w:proofErr w:type="gramEnd"/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2010, № 19, ст. 2290, № 31, ст. 4165, № 49, ст. 6417; № 51 (ч. 3), ст. 6810; 2011, № 9, ст. 1207, № 17, ст. 2317, № 30 (ч. 1), ст. 4596, № 45, ст. 6331, № 49 (ч. 5), ст. 7062, № 50, ст. 7354, № 50, ст. 7355, 2012, № 29, ст. 3988, № 31, ст. 4325, № 50 (ч. 5), ст. 6960, № 53 (ч. 1), ст. 7582) и подпунктом 4.2.27. Положения о Министерстве спорта Российской Федерации, утвержденного постановлением Правительства Российской Федерации от 19.06.2012 № 607 (Собрание законодательства Российской Федерации, 2012, № 26, ст. 3525) приказываю: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По-видимому, в тексте предыдущего абзаца допущена опечатка. Здесь и далее по тексту дату названного Федерального закона следует читать как "04.12.2007"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Утвердить прилагаемый </w:t>
      </w:r>
      <w:hyperlink r:id="rId4" w:anchor="1000" w:history="1">
        <w:r w:rsidRPr="009C7079">
          <w:rPr>
            <w:rFonts w:ascii="Arial" w:eastAsia="Times New Roman" w:hAnsi="Arial" w:cs="Arial"/>
            <w:color w:val="808080"/>
            <w:sz w:val="24"/>
            <w:szCs w:val="24"/>
            <w:u w:val="single"/>
            <w:bdr w:val="none" w:sz="0" w:space="0" w:color="auto" w:frame="1"/>
            <w:lang w:eastAsia="ru-RU"/>
          </w:rPr>
          <w:t>Федеральный стандарт</w:t>
        </w:r>
      </w:hyperlink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спортивной подготовки по виду спорта спортивная борьба.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</w:t>
      </w:r>
      <w:proofErr w:type="gramStart"/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Контроль за</w:t>
      </w:r>
      <w:proofErr w:type="gramEnd"/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исполнением настоящего приказа оставляю за собой.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08"/>
        <w:gridCol w:w="1208"/>
      </w:tblGrid>
      <w:tr w:rsidR="0041117B" w:rsidRPr="009C7079" w:rsidTr="0041117B">
        <w:tc>
          <w:tcPr>
            <w:tcW w:w="2500" w:type="pct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</w:t>
            </w:r>
          </w:p>
        </w:tc>
        <w:tc>
          <w:tcPr>
            <w:tcW w:w="2500" w:type="pct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В.Л. Мутко</w:t>
            </w:r>
          </w:p>
        </w:tc>
      </w:tr>
    </w:tbl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Зарегистрировано в Минюсте РФ 10 июня 2013 г.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Регистрационный № 28760</w:t>
      </w:r>
    </w:p>
    <w:p w:rsidR="0041117B" w:rsidRPr="009C7079" w:rsidRDefault="0041117B" w:rsidP="0041117B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Федеральный стандарт </w:t>
      </w:r>
      <w:r w:rsidRPr="009C707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br/>
        <w:t>спортивной подготовки по виду спорта спортивная борьба</w:t>
      </w:r>
      <w:r w:rsidRPr="009C707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br/>
        <w:t>(утв. </w:t>
      </w:r>
      <w:hyperlink r:id="rId5" w:anchor="0" w:history="1">
        <w:r w:rsidRPr="009C7079">
          <w:rPr>
            <w:rFonts w:ascii="Arial" w:eastAsia="Times New Roman" w:hAnsi="Arial" w:cs="Arial"/>
            <w:b/>
            <w:bCs/>
            <w:color w:val="808080"/>
            <w:sz w:val="24"/>
            <w:szCs w:val="24"/>
            <w:u w:val="single"/>
            <w:bdr w:val="none" w:sz="0" w:space="0" w:color="auto" w:frame="1"/>
            <w:lang w:eastAsia="ru-RU"/>
          </w:rPr>
          <w:t>приказом</w:t>
        </w:r>
      </w:hyperlink>
      <w:r w:rsidRPr="009C707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</w:t>
      </w:r>
      <w:proofErr w:type="spellStart"/>
      <w:r w:rsidRPr="009C707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Минстерства</w:t>
      </w:r>
      <w:proofErr w:type="spellEnd"/>
      <w:r w:rsidRPr="009C707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спорта РФ от 27 марта 2013 г. № 145)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Федеральный стандарт спортивной подготовки по виду спорта спортивная борьба (далее - ФССП) разработан на основании Федерального закона от 14.12.2007 № 329-ФЗ «О физической культуре и спорте в Российской Федерации» (Собрание законодательства Российской Федерации, 2007, № 50, ст. 6242; 2008, № 30 (ч. 2), ст. 3616, № 52 (ч. 1), ст. 6236; 2009, № 19, ст. 2272, № 29, ст. 3612, № 48, ст. 5726, № 51, ст. 6150;</w:t>
      </w:r>
      <w:proofErr w:type="gramEnd"/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2010, № 19, ст. 2290, № 31, ст. 4165, № 49, ст. 6417; № 51 (ч. 3), ст. 6810; </w:t>
      </w:r>
      <w:proofErr w:type="gramStart"/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2011, № 9, ст. 1207, № 17, ст. 2317, № 30 (ч. 1), ст. 4596, № 45, ст. 6331, № 49 (ч. 5), ст. 7062, № 50, ст. 7354, № 50, ст. 7355, 2012, № 29, ст. 3988, № 31, ст. 4325, № 50 (ч. 5), ст. 6960, № 53 (ч. 1), ст. 7582) и Положения о Министерстве спорта Российской Федерации, утвержденного постановлением Правительства Российской Федерации от 19.06.2012 № 607 (Собрание законодательства</w:t>
      </w:r>
      <w:proofErr w:type="gramEnd"/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Российской Федерации, 2012, № 26, ст. 3525) и определяет условия и требования к спортивной подготовке в организациях, осуществляющих спортивную подготовку в соответствии с Федеральным законом.</w:t>
      </w:r>
      <w:proofErr w:type="gramEnd"/>
    </w:p>
    <w:p w:rsidR="0041117B" w:rsidRPr="009C7079" w:rsidRDefault="0041117B" w:rsidP="0041117B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lastRenderedPageBreak/>
        <w:t>I. Требования к структуре и содержанию программ спортивной подготовки, в том числе к освоению их теоретических и практических разделов применительно к каждому этапу спортивной подготовки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Программа спортивной подготовки по виду спорта спортивная борьба (далее - Программа) должна содержать следующую структуру и содержание: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титульный лист;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пояснительную записку;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нормативную часть;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методическую часть;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систему контроля и зачетные требования;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информационное обеспечение Программы;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план физкультурных мероприятий и спортивных мероприятий.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1.1. «Титульный лист» Программы должен содержать: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наименование вида спорта;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наименование организации, осуществляющей спортивную подготовку;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название Программы;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название федерального стандарта спортивной подготовки, на основе которого разработана Программа;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срок реализации Программы;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год составления Программы.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1.2. В «Пояснительной записке» в Программе дается характеристика вида спорта, его отличительные особенности и специфика организации тренировочного процесса, излагается структура системы многолетней подготовки (этапы, уровни, дисциплины).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1.3. «Нормативная часть» Программы должна содержать: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длительность этапов спортивной подготовки, минимальный возраст лиц для зачисления на этапы спортивной подготовки и минимальное количество лиц, проходящих спортивную подготовку в группах на этапах спортивной подготовки по виду спорта спортивная борьба (</w:t>
      </w:r>
      <w:hyperlink r:id="rId6" w:anchor="100" w:history="1">
        <w:r w:rsidRPr="009C7079">
          <w:rPr>
            <w:rFonts w:ascii="Arial" w:eastAsia="Times New Roman" w:hAnsi="Arial" w:cs="Arial"/>
            <w:color w:val="808080"/>
            <w:sz w:val="24"/>
            <w:szCs w:val="24"/>
            <w:u w:val="single"/>
            <w:bdr w:val="none" w:sz="0" w:space="0" w:color="auto" w:frame="1"/>
            <w:lang w:eastAsia="ru-RU"/>
          </w:rPr>
          <w:t>Приложение № 1</w:t>
        </w:r>
      </w:hyperlink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к настоящему ФССП);</w:t>
      </w:r>
      <w:proofErr w:type="gramEnd"/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соотношение объемов тренировочного процесса по видам спортивной подготовки на этапах спортивной подготовки по виду спорта спортивная борьба (</w:t>
      </w:r>
      <w:hyperlink r:id="rId7" w:anchor="200" w:history="1">
        <w:r w:rsidRPr="009C7079">
          <w:rPr>
            <w:rFonts w:ascii="Arial" w:eastAsia="Times New Roman" w:hAnsi="Arial" w:cs="Arial"/>
            <w:color w:val="808080"/>
            <w:sz w:val="24"/>
            <w:szCs w:val="24"/>
            <w:u w:val="single"/>
            <w:bdr w:val="none" w:sz="0" w:space="0" w:color="auto" w:frame="1"/>
            <w:lang w:eastAsia="ru-RU"/>
          </w:rPr>
          <w:t>Приложение № 2</w:t>
        </w:r>
      </w:hyperlink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к настоящему ФССП);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планируемые показатели соревновательной деятельности по виду спорта спортивная борьба (</w:t>
      </w:r>
      <w:hyperlink r:id="rId8" w:anchor="300" w:history="1">
        <w:r w:rsidRPr="009C7079">
          <w:rPr>
            <w:rFonts w:ascii="Arial" w:eastAsia="Times New Roman" w:hAnsi="Arial" w:cs="Arial"/>
            <w:color w:val="808080"/>
            <w:sz w:val="24"/>
            <w:szCs w:val="24"/>
            <w:u w:val="single"/>
            <w:bdr w:val="none" w:sz="0" w:space="0" w:color="auto" w:frame="1"/>
            <w:lang w:eastAsia="ru-RU"/>
          </w:rPr>
          <w:t>Приложение № 3</w:t>
        </w:r>
      </w:hyperlink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к настоящему ФССП);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- режимы тренировочной работы;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медицинские, возрастные и психофизические требования к лицам, проходящим спортивную подготовку;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предельные тренировочные нагрузки;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минимальный и предельный объем соревновательной деятельности;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требования к экипировке, спортивному инвентарю и оборудованию;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требования к количественному и качественному составу групп подготовки;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объем индивидуальной спортивной подготовки;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структуру годичного цикла (название и продолжительность периодов, этапов, </w:t>
      </w:r>
      <w:proofErr w:type="spellStart"/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мезоциклов</w:t>
      </w:r>
      <w:proofErr w:type="spellEnd"/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1.4. «Методическая часть» Программы должна содержать: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рекомендации по проведению тренировочных занятий, а также требования к технике безопасности в условиях тренировочных занятий и соревнований;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рекомендуемые объемы тренировочных и соревновательных нагрузок;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планирование спортивных результатов;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организацию и проведение врачебно-педагогического, психологического и биохимического контроля;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программный материал для практических занятий по каждому этапу подготовки с разбивкой на периоды подготовки;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рекомендации по организации психологической подготовки;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планы применения восстановительных средств;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планы антидопинговых мероприятий;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планы инструкторской и судейской практики.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1.5. «Система контроля и зачетные требования» Программы должны включать: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конкретизацию критериев подготовки лиц, проходящих спортивную подготовку на каждом этапе спортивной подготовки, с учетом возраста и влияния физических качеств и телосложения на результативность по виду спорта спортивная борьба (</w:t>
      </w:r>
      <w:hyperlink r:id="rId9" w:anchor="400" w:history="1">
        <w:r w:rsidRPr="009C7079">
          <w:rPr>
            <w:rFonts w:ascii="Arial" w:eastAsia="Times New Roman" w:hAnsi="Arial" w:cs="Arial"/>
            <w:color w:val="808080"/>
            <w:sz w:val="24"/>
            <w:szCs w:val="24"/>
            <w:u w:val="single"/>
            <w:bdr w:val="none" w:sz="0" w:space="0" w:color="auto" w:frame="1"/>
            <w:lang w:eastAsia="ru-RU"/>
          </w:rPr>
          <w:t>Приложение № 4</w:t>
        </w:r>
      </w:hyperlink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к настоящему ФССП);</w:t>
      </w:r>
      <w:proofErr w:type="gramEnd"/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требования к результатам реализации Программы на каждом этапе спортивной подготовки, выполнение которых дает основание для перевода лица, проходящего спортивную подготовку на следующий этап спортивной подготовки;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виды контроля общей и специальной физической, спортивно-технической и тактической подготовки, комплекс контрольных испытаний и контрольно-</w:t>
      </w: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переводные нормативы по годам и этапам подготовки, сроки проведения контроля;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комплексы контрольных упражнений для оценки общей, специальной физической, технико-тактической подготовки лиц, проходящих спортивную подготовку, методические указания по организации тестирования, методам и организации медико-биологического обследования.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1.6. «Информационное обеспечение» Программы должно включать: список литературных источников, перечень аудиовизуальных средств, перечень Интернет-ресурсов, необходимые для использования в работе лицами, осуществляющими спортивную подготовку и при прохождении спортивной подготовки лицами, проходящими спортивную подготовку.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1.7. План физкультурных мероприятий и спортивных мероприятий формируется организацией, осуществляющей спортивную подготовку, на основе Единого календарного плана межрегиональных, всероссийских и международных физкультурных мероприятий и спортивных мероприятий, календарных планов физкультурных мероприятий и спортивных мероприятий субъекта Российской Федерации, муниципальных образований.</w:t>
      </w:r>
    </w:p>
    <w:p w:rsidR="0041117B" w:rsidRPr="009C7079" w:rsidRDefault="0041117B" w:rsidP="0041117B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II. Нормативы физической подготовки и иные спортивные нормативы с учетом возраста, пола лиц, проходящих спортивную подготовку, особенностей вида спорта спортивная борьба (спортивных дисциплин)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Нормативы по видам спортивной подготовки и их соотношение на этапах спортивной подготовки в группах, занимающихся видом спорта спортивная борьба, включают в себя: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2.1. Нормативы общей физической и специальной физической подготовки для зачисления в группы на этапе начальной подготовки (</w:t>
      </w:r>
      <w:hyperlink r:id="rId10" w:anchor="500" w:history="1">
        <w:r w:rsidRPr="009C7079">
          <w:rPr>
            <w:rFonts w:ascii="Arial" w:eastAsia="Times New Roman" w:hAnsi="Arial" w:cs="Arial"/>
            <w:color w:val="808080"/>
            <w:sz w:val="24"/>
            <w:szCs w:val="24"/>
            <w:u w:val="single"/>
            <w:bdr w:val="none" w:sz="0" w:space="0" w:color="auto" w:frame="1"/>
            <w:lang w:eastAsia="ru-RU"/>
          </w:rPr>
          <w:t>Приложение № 5</w:t>
        </w:r>
      </w:hyperlink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к настоящему ФССП).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2.2. Нормативы общей физической и специальной физической подготовки для зачисления в группы на тренировочном этапе (этапе спортивной специализации) (</w:t>
      </w:r>
      <w:hyperlink r:id="rId11" w:anchor="600" w:history="1">
        <w:r w:rsidRPr="009C7079">
          <w:rPr>
            <w:rFonts w:ascii="Arial" w:eastAsia="Times New Roman" w:hAnsi="Arial" w:cs="Arial"/>
            <w:color w:val="808080"/>
            <w:sz w:val="24"/>
            <w:szCs w:val="24"/>
            <w:u w:val="single"/>
            <w:bdr w:val="none" w:sz="0" w:space="0" w:color="auto" w:frame="1"/>
            <w:lang w:eastAsia="ru-RU"/>
          </w:rPr>
          <w:t>Приложение № 6</w:t>
        </w:r>
      </w:hyperlink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к настоящему ФССП).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2.3. Нормативы общей физической и специальной физической подготовки для зачисления в группы на этапе совершенствования спортивного мастерства (</w:t>
      </w:r>
      <w:hyperlink r:id="rId12" w:anchor="700" w:history="1">
        <w:r w:rsidRPr="009C7079">
          <w:rPr>
            <w:rFonts w:ascii="Arial" w:eastAsia="Times New Roman" w:hAnsi="Arial" w:cs="Arial"/>
            <w:color w:val="808080"/>
            <w:sz w:val="24"/>
            <w:szCs w:val="24"/>
            <w:u w:val="single"/>
            <w:bdr w:val="none" w:sz="0" w:space="0" w:color="auto" w:frame="1"/>
            <w:lang w:eastAsia="ru-RU"/>
          </w:rPr>
          <w:t>Приложение № 7</w:t>
        </w:r>
      </w:hyperlink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к настоящему ФССП).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2.4. Нормативы общей физической и специальной физической подготовки для зачисления в группы на этапе высшего спортивного мастерства (</w:t>
      </w:r>
      <w:hyperlink r:id="rId13" w:anchor="800" w:history="1">
        <w:r w:rsidRPr="009C7079">
          <w:rPr>
            <w:rFonts w:ascii="Arial" w:eastAsia="Times New Roman" w:hAnsi="Arial" w:cs="Arial"/>
            <w:color w:val="808080"/>
            <w:sz w:val="24"/>
            <w:szCs w:val="24"/>
            <w:u w:val="single"/>
            <w:bdr w:val="none" w:sz="0" w:space="0" w:color="auto" w:frame="1"/>
            <w:lang w:eastAsia="ru-RU"/>
          </w:rPr>
          <w:t>Приложение № 8</w:t>
        </w:r>
      </w:hyperlink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к настоящему ФССП).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2.5. Нормативы максимального объема тренировочной нагрузки (</w:t>
      </w:r>
      <w:hyperlink r:id="rId14" w:anchor="900" w:history="1">
        <w:r w:rsidRPr="009C7079">
          <w:rPr>
            <w:rFonts w:ascii="Arial" w:eastAsia="Times New Roman" w:hAnsi="Arial" w:cs="Arial"/>
            <w:color w:val="808080"/>
            <w:sz w:val="24"/>
            <w:szCs w:val="24"/>
            <w:u w:val="single"/>
            <w:bdr w:val="none" w:sz="0" w:space="0" w:color="auto" w:frame="1"/>
            <w:lang w:eastAsia="ru-RU"/>
          </w:rPr>
          <w:t>Приложение № 9</w:t>
        </w:r>
      </w:hyperlink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к настоящему ФССП).</w:t>
      </w:r>
    </w:p>
    <w:p w:rsidR="0041117B" w:rsidRPr="009C7079" w:rsidRDefault="0041117B" w:rsidP="0041117B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III. Требования к участию лиц, проходящих спортивную подготовку, и лиц, ее осуществляющих, в спортивных соревнованиях, предусмотренных в соответствии с реализуемой программой спортивной подготовки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3. Требования к участию в спортивных соревнованиях лиц, проходящих спортивную подготовку: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соответствие возраста и пола участника положению (регламенту) об официальных спортивных соревнованиях и правилам вида спорта спортивная борьба;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соответствие уровня спортивной квалификации участника в соответствии с Единой всероссийской спортивной классификацией, положению (регламенту) об официальных спортивных соревнованиях и правилам вида спорта спортивная борьба;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выполнение плана спортивной подготовки;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прохождение предварительного соревновательного отбора;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наличие соответствующего медицинского заключения о допуске к участию в спортивных соревнованиях;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соблюдение общероссийских антидопинговых правил.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Лицо, проходящее спортивную подготовку, направляется организацией, осуществляющей спортивную подготовку на спортивные соревнования в соответствии с содержащимся в Программе планом физкультурных мероприятий и спортивных мероприятий и положениями (регламентами) о спортивных соревнованиях и спортивных мероприятиях.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 Требования к участию лиц, осуществляющих спортивную подготовку, в спортивных соревнованиях, определяются в соответствии с правилами вида спорта спортивная борьба и положениями (регламентами) о спортивных соревнованиях организацией, осуществляющей спортивную подготовку.</w:t>
      </w:r>
    </w:p>
    <w:p w:rsidR="0041117B" w:rsidRPr="009C7079" w:rsidRDefault="0041117B" w:rsidP="0041117B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IV. Требования к результатам реализации программ спортивной подготовки на каждом из этапов спортивной подготовки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 Результатом реализации Программы является: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5.1. На этапе начальной подготовки: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формирование устойчивого интереса к занятиям спортом;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формирование широкого круга двигательных умений и навыков;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освоение основ техники по виду спорта спортивная борьба;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всестороннее гармоничное развитие физических качеств;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укрепление здоровья спортсменов;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отбор перспективных юных спортсменов для дальнейших занятий по виду спорта спортивная борьба.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5.2. На тренировочном этапе (этапе спортивной специализации):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- общая и специальная физическая, техническая, тактическая и психологическая подготовка;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приобретение опыта и стабильность выступления на официальных спортивных соревнованиях по виду спорта спортивная борьба;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формирование спортивной мотивации;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укрепление здоровья спортсменов.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5.3. На этапе совершенствования спортивного мастерства: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повышение функциональных возможностей организма спортсменов;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совершенствование общих и специальных физических качеств, технической, тактической и психологической подготовки;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стабильность демонстрации высоких спортивных результатов на региональных и всероссийских официальных спортивных соревнованиях;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поддержание высокого уровня спортивной мотивации;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сохранение здоровья спортсменов.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5.4. На этапе высшего спортивного мастерства: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достижение результатов уровня спортивных сборных команд Российской Федерации;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повышение стабильности демонстрации высоких спортивных результатов во всероссийских и международных официальных спортивных соревнованиях.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6. Для обеспечения этапов спортивной подготовки организации, осуществляющие спортивную подготовку, используют систему спортивного отбора, представляющую собой целевой поиск и определение состава перспективных спортсменов для достижения высоких спортивных результатов.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Система спортивного отбора включает: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 массовый просмотр и тестирование юношей и девушек с целью ориентирования их на занятия спортом;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отбор перспективных юных спортсменов для комплектования групп спортивной подготовки по виду спорта спортивная борьба;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в) просмотр и отбор перспективных юных спортсменов на тренировочных сборах и соревнованиях.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 Максимальный возраст, лиц, проходящих спортивную подготовку по Программе на этапе высшего спортивного мастерства, не ограничивается.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8. </w:t>
      </w:r>
      <w:proofErr w:type="gramStart"/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Образовательные учреждения дополнительного образования детей, осуществляющие деятельность в области физической культуры и спорта, образовательные учреждения среднего профессионального образования, </w:t>
      </w: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осуществляющие деятельность в области физической культуры и спорта для наиболее перспективных выпускников, проходящих спортивную подготовку на этапах спортивного совершенствования или высшего спортивного мастерства, могут предоставить возможность прохождения стажировок сроком до четырех лет (до 10% от количества лиц, проходящих спортивную подготовку).</w:t>
      </w:r>
      <w:proofErr w:type="gramEnd"/>
    </w:p>
    <w:p w:rsidR="0041117B" w:rsidRPr="009C7079" w:rsidRDefault="0041117B" w:rsidP="0041117B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V. Особенности осуществления спортивной подготовки по отдельным спортивным дисциплинам по виду спорта спортивная борьба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9. Особенности осуществления спортивной подготовки по спортивным дисциплинам вида спорта спортивная борьба, содержащим в своем наименовании словосочетания «вольная борьба» и «греко-римская борьба», определяются в Программе и учитываются </w:t>
      </w:r>
      <w:proofErr w:type="gramStart"/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</w:t>
      </w:r>
      <w:proofErr w:type="gramEnd"/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proofErr w:type="gramStart"/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составлении</w:t>
      </w:r>
      <w:proofErr w:type="gramEnd"/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планов спортивной подготовки, начиная с тренировочного этапа (этапа спортивной специализации);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proofErr w:type="gramStart"/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составлении</w:t>
      </w:r>
      <w:proofErr w:type="gramEnd"/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плана физкультурных мероприятий и спортивных мероприятий.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10. Тренировочный процесс в организации, осуществляющей спортивную подготовку, ведется в соответствии с годовым тренировочным планом, рассчитанным на 52 недели.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11. Основными формами осуществления спортивной подготовки являются: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групповые и индивидуальные тренировочные и теоретические занятия;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работа по индивидуальным планам;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тренировочные сборы;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участие в спортивных соревнованиях и мероприятиях;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инструкторская и судейская практика;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медико-восстановительные мероприятия;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тестирование и контроль.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12. Работа по индивидуальным планам спортивной подготовки осуществляется на этапах совершенствования спортивного мастерства и высшего спортивного мастерства.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13. Для проведения занятий на этапах совершенствования спортивного мастерства и высшего спортивного мастерства, кроме основного тренера (тренера-преподавателя) по виду спорта спортивная борьба привлекается дополнительно второй тренер (тренер-преподаватель) по общефизической и специальной физической подготовке при условии их одновременной работы с лицами, проходящими спортивную подготовку.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14. Для обеспечения </w:t>
      </w:r>
      <w:proofErr w:type="spellStart"/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круглогодичности</w:t>
      </w:r>
      <w:proofErr w:type="spellEnd"/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спортивной подготовки, подготовки к спортивным соревнованиям и активного отдыха (восстановления) лиц, проходящих спортивную подготовку, организуются тренировочные сборы, являющиеся составной частью (продолжением) тренировочного процесса в </w:t>
      </w: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соответствии с перечнем тренировочных сборов (</w:t>
      </w:r>
      <w:hyperlink r:id="rId15" w:anchor="10000" w:history="1">
        <w:r w:rsidRPr="009C7079">
          <w:rPr>
            <w:rFonts w:ascii="Arial" w:eastAsia="Times New Roman" w:hAnsi="Arial" w:cs="Arial"/>
            <w:color w:val="808080"/>
            <w:sz w:val="24"/>
            <w:szCs w:val="24"/>
            <w:u w:val="single"/>
            <w:bdr w:val="none" w:sz="0" w:space="0" w:color="auto" w:frame="1"/>
            <w:lang w:eastAsia="ru-RU"/>
          </w:rPr>
          <w:t>Приложение № 10</w:t>
        </w:r>
      </w:hyperlink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к настоящему ФССП).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15. Порядок формирования групп спортивной подготовки по виду спорта спортивная борьба определяется организациями, осуществляющими спортивную подготовку, самостоятельно.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16. Лицам, проходящим спортивную подготовку, не выполнившим предъявляемые Программой требования, предоставляется возможность продолжить спортивную подготовку на том же этапе спортивной подготовки.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17. С учетом специфики вида спорта спортивная борьба определяются следующие особенности спортивной подготовки: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комплектование групп спортивной подготовки, а также планирование тренировочных занятий (по объему и интенсивности тренировочных нагрузок разной направленности) осуществляются в соответствии с тендерными и возрастными особенностями развития;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в зависимости от условий и организации занятий, а также условий проведения спортивных соревнований, подготовка по виду спорта спортивная борьба осуществляется на основе обязательного соблюдения необходимых мер безопасности в целях сохранения здоровья лиц, проходящих спортивную подготовку.</w:t>
      </w:r>
    </w:p>
    <w:p w:rsidR="0041117B" w:rsidRPr="009C7079" w:rsidRDefault="0041117B" w:rsidP="0041117B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VI. Требования к условиям реализации программ спортивной подготовки, в том числе кадрам, материально-технической базе и инфраструктуре организаций, осуществляющих спортивную подготовку, и иным условиям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18. Организации, осуществляющие спортивную подготовку, должны обеспечить соблюдение требований к условиям реализации Программ, в том числе кадрам, материально-технической базе, инфраструктуре, и иным условиям, установленным настоящим ФССП.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19. Требования к кадрам организаций, осуществляющих спортивную подготовку: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19.1. Уровень квалификации лиц, осуществляющих спортивную подготовку, должен соответствовать требованиям, определенным Единым квалификационным справочником должностей руководителей, специалистов и служащих, раздел «Квалификационные характеристики должностей работников в области физической культуры и спорта», утвержденным приказом </w:t>
      </w:r>
      <w:proofErr w:type="spellStart"/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Минздравсоцразвития</w:t>
      </w:r>
      <w:proofErr w:type="spellEnd"/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России от 15.08.2011 № 916н (Зарегистрирован Минюстом России 14.10.2011, регистрационный № 22054) (далее - ЕКСД), в том числе следующим требованиям: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на этапе начальной подготовки - наличие среднего профессионального образования или высшего профессионального образования без предъявления требований к стажу работы по специальности;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на тренировочном этапе (этапе спортивной специализации) - наличие среднего профессионального образования или высшего профессионального образования и стажа работы по специальности не менее одного года;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- на этапах совершенствования спортивного мастерства и высшего спортивного мастерства - наличие высшего профессионального образования и стажа работы по специальности не менее трех лет.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19.2. </w:t>
      </w:r>
      <w:proofErr w:type="gramStart"/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Лица, не имеющие специальной подготовки или стажа работы, установленных в разделе «Требования к квалификации» ЕКСД, но обладающие достаточным практическим опытом и выполняющие качественно и в полном объеме возложенные на них должностные обязанности, по рекомендации аттестационной комиссии назначаются на соответствующие должности так же, как и лица, имеющие специальную подготовку и стаж работы</w:t>
      </w:r>
      <w:hyperlink r:id="rId16" w:anchor="991" w:history="1">
        <w:r w:rsidRPr="009C7079">
          <w:rPr>
            <w:rFonts w:ascii="Arial" w:eastAsia="Times New Roman" w:hAnsi="Arial" w:cs="Arial"/>
            <w:color w:val="808080"/>
            <w:sz w:val="24"/>
            <w:szCs w:val="24"/>
            <w:u w:val="single"/>
            <w:bdr w:val="none" w:sz="0" w:space="0" w:color="auto" w:frame="1"/>
            <w:lang w:eastAsia="ru-RU"/>
          </w:rPr>
          <w:t>*</w:t>
        </w:r>
      </w:hyperlink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proofErr w:type="gramEnd"/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19.3. Количественный расчет кадровой потребности осуществляется на основе тарификации тренерского состава, планово-расчетных показателей количества лиц, осуществляющих спортивную подготовку, и режима эксплуатации спортивных сооружений, на которых осуществляется реализация Программы.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20. Требования к материально-технической базе и инфраструктуре организаций, осуществляющих спортивную подготовку, и иным условиям: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наличие тренировочного спортивного зала;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наличие тренажерного зала;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допускается наличие игрового зала;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наличие раздевалок, душевых, допускается наличие восстановительного центра;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наличие медицинского кабинета оборудованного в соответствии с приказом </w:t>
      </w:r>
      <w:proofErr w:type="spellStart"/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Минздравсоцразвития</w:t>
      </w:r>
      <w:proofErr w:type="spellEnd"/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России от 09.08.2010 № 613н «Об утверждении Порядка оказания медицинской помощи при проведении физкультурных и спортивных мероприятий» (</w:t>
      </w:r>
      <w:proofErr w:type="gramStart"/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зарегистрирован</w:t>
      </w:r>
      <w:proofErr w:type="gramEnd"/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Минюстом России 14.09.2010, регистрационный № 18428);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обеспечение оборудованием и спортивным инвентарем, необходимым для прохождения спортивной подготовки (минимальные требования указаны в </w:t>
      </w:r>
      <w:hyperlink r:id="rId17" w:anchor="11000" w:history="1">
        <w:r w:rsidRPr="009C7079">
          <w:rPr>
            <w:rFonts w:ascii="Arial" w:eastAsia="Times New Roman" w:hAnsi="Arial" w:cs="Arial"/>
            <w:color w:val="808080"/>
            <w:sz w:val="24"/>
            <w:szCs w:val="24"/>
            <w:u w:val="single"/>
            <w:bdr w:val="none" w:sz="0" w:space="0" w:color="auto" w:frame="1"/>
            <w:lang w:eastAsia="ru-RU"/>
          </w:rPr>
          <w:t>Приложении № 11</w:t>
        </w:r>
      </w:hyperlink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к настоящему ФССП);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обеспечение спортивной экипировкой (минимальные требования для групповых и индивидуальных занятий указаны в </w:t>
      </w:r>
      <w:hyperlink r:id="rId18" w:anchor="12000" w:history="1">
        <w:r w:rsidRPr="009C7079">
          <w:rPr>
            <w:rFonts w:ascii="Arial" w:eastAsia="Times New Roman" w:hAnsi="Arial" w:cs="Arial"/>
            <w:color w:val="808080"/>
            <w:sz w:val="24"/>
            <w:szCs w:val="24"/>
            <w:u w:val="single"/>
            <w:bdr w:val="none" w:sz="0" w:space="0" w:color="auto" w:frame="1"/>
            <w:lang w:eastAsia="ru-RU"/>
          </w:rPr>
          <w:t>Приложении № 12</w:t>
        </w:r>
      </w:hyperlink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к настоящему ФССП);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обеспечение проездом к месту проведения спортивных мероприятий и обратно;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обеспечение питанием и проживанием в период проведения спортивных мероприятий за счет средств, выделенных организации на выполнение государственного (муниципального) задания на оказание услуг по спортивной подготовке, либо средств, получаемых по договору оказания услуг по спортивной подготовке;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осуществление медицинского обеспечения лиц, проходящих спортивную подготовку, в том числе организацию систематического медицинского контроля, за счет средств, выделяемых организации, осуществляющей спортивную подготовку, на выполнение государственного (муниципального) задания на оказание услуг по </w:t>
      </w: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спортивной подготовке либо получаемых по договору об оказании услуг по спортивной подготовке.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______________________________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 пункт 6 ЕКСД.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 1</w:t>
      </w: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к </w:t>
      </w:r>
      <w:hyperlink r:id="rId19" w:anchor="1000" w:history="1">
        <w:r w:rsidRPr="009C7079">
          <w:rPr>
            <w:rFonts w:ascii="Arial" w:eastAsia="Times New Roman" w:hAnsi="Arial" w:cs="Arial"/>
            <w:color w:val="808080"/>
            <w:sz w:val="24"/>
            <w:szCs w:val="24"/>
            <w:u w:val="single"/>
            <w:bdr w:val="none" w:sz="0" w:space="0" w:color="auto" w:frame="1"/>
            <w:lang w:eastAsia="ru-RU"/>
          </w:rPr>
          <w:t>Федеральному стандарту спортивной</w:t>
        </w:r>
      </w:hyperlink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подготовки по виду спорта спортивная борьба</w:t>
      </w:r>
    </w:p>
    <w:p w:rsidR="0041117B" w:rsidRPr="009C7079" w:rsidRDefault="0041117B" w:rsidP="0041117B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Длительность этапов спортивной подготовки, минимальный возраст лиц для зачисления на этапы спортивной подготовки и минимальное количество лиц, проходящих спортивную подготовку в группах на этапах спортивной подготовки по виду спорта спортивная борьба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94"/>
        <w:gridCol w:w="1929"/>
        <w:gridCol w:w="2557"/>
        <w:gridCol w:w="2105"/>
      </w:tblGrid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Этапы спортивной подготовки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Длительность этапов (в годах)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Минимальный возраст для зачисления в группы (лет)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Наполняемость групп (человек)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12 - 15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Тренировочный этап (этап спортивной специализации)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10 - 12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совершенствования спортивного мастерства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4 - 7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высшего спортивного мастерства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ограничений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1 - 4</w:t>
            </w:r>
          </w:p>
        </w:tc>
      </w:tr>
    </w:tbl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 2</w:t>
      </w: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к </w:t>
      </w:r>
      <w:hyperlink r:id="rId20" w:anchor="1000" w:history="1">
        <w:r w:rsidRPr="009C7079">
          <w:rPr>
            <w:rFonts w:ascii="Arial" w:eastAsia="Times New Roman" w:hAnsi="Arial" w:cs="Arial"/>
            <w:color w:val="808080"/>
            <w:sz w:val="24"/>
            <w:szCs w:val="24"/>
            <w:u w:val="single"/>
            <w:bdr w:val="none" w:sz="0" w:space="0" w:color="auto" w:frame="1"/>
            <w:lang w:eastAsia="ru-RU"/>
          </w:rPr>
          <w:t>Федеральному стандарту спортивной</w:t>
        </w:r>
      </w:hyperlink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подготовки по виду спорта спортивная борьба</w:t>
      </w:r>
    </w:p>
    <w:p w:rsidR="0041117B" w:rsidRPr="009C7079" w:rsidRDefault="0041117B" w:rsidP="0041117B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Соотношение объемов тренировочного процесса по видам спортивной подготовки на этапах спортивной подготовки по виду спорта спортивная борьба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1"/>
        <w:gridCol w:w="463"/>
        <w:gridCol w:w="865"/>
        <w:gridCol w:w="853"/>
        <w:gridCol w:w="1118"/>
        <w:gridCol w:w="2277"/>
        <w:gridCol w:w="1518"/>
      </w:tblGrid>
      <w:tr w:rsidR="0041117B" w:rsidRPr="009C7079" w:rsidTr="0041117B">
        <w:tc>
          <w:tcPr>
            <w:tcW w:w="0" w:type="auto"/>
            <w:vMerge w:val="restart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Разделы подготовки</w:t>
            </w:r>
          </w:p>
        </w:tc>
        <w:tc>
          <w:tcPr>
            <w:tcW w:w="0" w:type="auto"/>
            <w:gridSpan w:val="6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Этапы и годы спортивной подготовки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0" w:type="auto"/>
            <w:gridSpan w:val="2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Тренировочный этап (этап спортивной специализации)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совершенствования спортивного мастерства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высшего спортивного мастерства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года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двух лет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двух лет</w:t>
            </w:r>
          </w:p>
        </w:tc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физическая подготовка</w:t>
            </w:r>
            <w:proofErr w:type="gramStart"/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43-55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32-41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22-28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16-21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9-12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31-39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Специальная физическая подготовка</w:t>
            </w:r>
            <w:proofErr w:type="gramStart"/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14-18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16-20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18-23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21-27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20-26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16-20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Технико-тактическая подготовка</w:t>
            </w:r>
            <w:proofErr w:type="gramStart"/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20-26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25-32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24-31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25-32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30-39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25-32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Теоретическая и </w:t>
            </w: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психологическая подготовка</w:t>
            </w:r>
            <w:proofErr w:type="gramStart"/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5-7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6-8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Восстановительные мероприятия</w:t>
            </w:r>
            <w:proofErr w:type="gramStart"/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13-17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13-16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8-10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Инструкторская и судейская практика(%)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0,5-1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соревнованиях</w:t>
            </w:r>
            <w:proofErr w:type="gramStart"/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0,5-1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</w:tr>
    </w:tbl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 3</w:t>
      </w: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к </w:t>
      </w:r>
      <w:hyperlink r:id="rId21" w:anchor="1000" w:history="1">
        <w:r w:rsidRPr="009C7079">
          <w:rPr>
            <w:rFonts w:ascii="Arial" w:eastAsia="Times New Roman" w:hAnsi="Arial" w:cs="Arial"/>
            <w:color w:val="808080"/>
            <w:sz w:val="24"/>
            <w:szCs w:val="24"/>
            <w:u w:val="single"/>
            <w:bdr w:val="none" w:sz="0" w:space="0" w:color="auto" w:frame="1"/>
            <w:lang w:eastAsia="ru-RU"/>
          </w:rPr>
          <w:t>Федеральному стандарту спортивной</w:t>
        </w:r>
      </w:hyperlink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подготовки по виду спорта спортивная борьба</w:t>
      </w:r>
    </w:p>
    <w:p w:rsidR="0041117B" w:rsidRPr="009C7079" w:rsidRDefault="0041117B" w:rsidP="0041117B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Планируемые показатели</w:t>
      </w:r>
      <w:r w:rsidRPr="009C707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br/>
        <w:t>соревновательной деятельности по виду спорта спортивная борьба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48"/>
        <w:gridCol w:w="539"/>
        <w:gridCol w:w="848"/>
        <w:gridCol w:w="884"/>
        <w:gridCol w:w="1162"/>
        <w:gridCol w:w="2335"/>
        <w:gridCol w:w="1569"/>
      </w:tblGrid>
      <w:tr w:rsidR="0041117B" w:rsidRPr="009C7079" w:rsidTr="0041117B">
        <w:tc>
          <w:tcPr>
            <w:tcW w:w="0" w:type="auto"/>
            <w:vMerge w:val="restart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соревнований</w:t>
            </w:r>
          </w:p>
        </w:tc>
        <w:tc>
          <w:tcPr>
            <w:tcW w:w="0" w:type="auto"/>
            <w:gridSpan w:val="6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Этапы и годы спортивной подготовки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0" w:type="auto"/>
            <w:gridSpan w:val="2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Тренировочный этап (этап спортивной специализации)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совершенствования спортивного мастерства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высшего спортивного мастерства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года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года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двух лет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двух лет</w:t>
            </w:r>
          </w:p>
        </w:tc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Отборочные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Соревновательных схваток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14-38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14-38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40-44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40-48</w:t>
            </w:r>
          </w:p>
        </w:tc>
      </w:tr>
    </w:tbl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 4</w:t>
      </w: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к </w:t>
      </w:r>
      <w:hyperlink r:id="rId22" w:anchor="1000" w:history="1">
        <w:r w:rsidRPr="009C7079">
          <w:rPr>
            <w:rFonts w:ascii="Arial" w:eastAsia="Times New Roman" w:hAnsi="Arial" w:cs="Arial"/>
            <w:color w:val="808080"/>
            <w:sz w:val="24"/>
            <w:szCs w:val="24"/>
            <w:u w:val="single"/>
            <w:bdr w:val="none" w:sz="0" w:space="0" w:color="auto" w:frame="1"/>
            <w:lang w:eastAsia="ru-RU"/>
          </w:rPr>
          <w:t>Федеральному стандарту спортивной</w:t>
        </w:r>
      </w:hyperlink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подготовки по виду спорта спортивная борьба</w:t>
      </w:r>
    </w:p>
    <w:p w:rsidR="0041117B" w:rsidRPr="009C7079" w:rsidRDefault="0041117B" w:rsidP="0041117B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Влияние физических качеств и телосложения на результативность по виду спорта спортивная борьба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37"/>
        <w:gridCol w:w="1960"/>
      </w:tblGrid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Физические качества и телосложение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влияния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Скоростные способности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Мышечная сила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Вестибулярная устойчивость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Гибкость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Координационные способности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Телосложение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Условные обозначения: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3 - значительное влияние;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2 - среднее влияние;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1 - незначительное влияние.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Приложение № 5</w:t>
      </w: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к </w:t>
      </w:r>
      <w:hyperlink r:id="rId23" w:anchor="1000" w:history="1">
        <w:r w:rsidRPr="009C7079">
          <w:rPr>
            <w:rFonts w:ascii="Arial" w:eastAsia="Times New Roman" w:hAnsi="Arial" w:cs="Arial"/>
            <w:color w:val="808080"/>
            <w:sz w:val="24"/>
            <w:szCs w:val="24"/>
            <w:u w:val="single"/>
            <w:bdr w:val="none" w:sz="0" w:space="0" w:color="auto" w:frame="1"/>
            <w:lang w:eastAsia="ru-RU"/>
          </w:rPr>
          <w:t>Федеральному стандарту спортивной</w:t>
        </w:r>
      </w:hyperlink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подготовки по виду спорта спортивная борьба</w:t>
      </w:r>
    </w:p>
    <w:p w:rsidR="0041117B" w:rsidRPr="009C7079" w:rsidRDefault="0041117B" w:rsidP="0041117B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Нормативы</w:t>
      </w:r>
      <w:r w:rsidRPr="009C707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br/>
        <w:t>общей физической и специальной физической подготовки для зачисления в группы на этапе начальной подготовки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23"/>
        <w:gridCol w:w="6262"/>
      </w:tblGrid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Развиваемое физическое качество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упражнения (тесты)</w:t>
            </w:r>
          </w:p>
        </w:tc>
      </w:tr>
      <w:tr w:rsidR="0041117B" w:rsidRPr="009C7079" w:rsidTr="0041117B">
        <w:tc>
          <w:tcPr>
            <w:tcW w:w="0" w:type="auto"/>
            <w:vMerge w:val="restart"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Быстрота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30 м (не более 5,8 с)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60 м (не более 9,8 с)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3x10 м (не более 7,8 с)</w:t>
            </w:r>
          </w:p>
        </w:tc>
      </w:tr>
      <w:tr w:rsidR="0041117B" w:rsidRPr="009C7079" w:rsidTr="0041117B">
        <w:tc>
          <w:tcPr>
            <w:tcW w:w="0" w:type="auto"/>
            <w:vMerge w:val="restart"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400 м (не более 1 мин 23 с)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800 м (не более 3 мин 20 с)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1500 м (не более 7 мин 50 с)</w:t>
            </w:r>
          </w:p>
        </w:tc>
      </w:tr>
      <w:tr w:rsidR="0041117B" w:rsidRPr="009C7079" w:rsidTr="0041117B">
        <w:tc>
          <w:tcPr>
            <w:tcW w:w="0" w:type="auto"/>
            <w:vMerge w:val="restart"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на перекладине (не менее 2 раз)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 на согнутых (угол до 90°) руках (не менее 2 с)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</w:t>
            </w:r>
            <w:proofErr w:type="gramStart"/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</w:t>
            </w:r>
            <w:proofErr w:type="gramEnd"/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упоре лежа (не менее 15 раз)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набивного мяча (3 кг) назад (не менее 4,5 м)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набивного мяча (3 кг) вперед из-за головы (не менее 3,5 м)</w:t>
            </w:r>
          </w:p>
        </w:tc>
      </w:tr>
      <w:tr w:rsidR="0041117B" w:rsidRPr="009C7079" w:rsidTr="0041117B">
        <w:tc>
          <w:tcPr>
            <w:tcW w:w="0" w:type="auto"/>
            <w:vMerge w:val="restart"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Силовая выносливость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 туловища, лежа на спине (не менее 8 раз)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 ног до хвата руками в висе на гимнастической стенке (не менее 2 раз)</w:t>
            </w:r>
          </w:p>
        </w:tc>
      </w:tr>
      <w:tr w:rsidR="0041117B" w:rsidRPr="009C7079" w:rsidTr="0041117B">
        <w:tc>
          <w:tcPr>
            <w:tcW w:w="0" w:type="auto"/>
            <w:vMerge w:val="restart"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 места (не менее 150 см)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высоту с места (не менее 40 см)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Тройной прыжок с места (не менее 4,8 м)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на перекладине за 20 с (не менее 3 раз)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Сгибание и разгибание рук в упоре лежа за 20 с (не менее 10 раз)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 туловища, лежа на спине за 20 с (не менее 4 раз)</w:t>
            </w:r>
          </w:p>
        </w:tc>
      </w:tr>
    </w:tbl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 6</w:t>
      </w: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к </w:t>
      </w:r>
      <w:hyperlink r:id="rId24" w:anchor="1000" w:history="1">
        <w:r w:rsidRPr="009C7079">
          <w:rPr>
            <w:rFonts w:ascii="Arial" w:eastAsia="Times New Roman" w:hAnsi="Arial" w:cs="Arial"/>
            <w:color w:val="808080"/>
            <w:sz w:val="24"/>
            <w:szCs w:val="24"/>
            <w:u w:val="single"/>
            <w:bdr w:val="none" w:sz="0" w:space="0" w:color="auto" w:frame="1"/>
            <w:lang w:eastAsia="ru-RU"/>
          </w:rPr>
          <w:t>Федеральному стандарту спортивной</w:t>
        </w:r>
      </w:hyperlink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подготовки по виду спорта спортивная борьба</w:t>
      </w:r>
    </w:p>
    <w:p w:rsidR="0041117B" w:rsidRPr="009C7079" w:rsidRDefault="0041117B" w:rsidP="0041117B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Нормативы</w:t>
      </w:r>
      <w:r w:rsidRPr="009C707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br/>
        <w:t>общей физической и специальной физической подготовки для зачисления в группы на тренировочном этапе (этапе спортивной специализации)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23"/>
        <w:gridCol w:w="6262"/>
      </w:tblGrid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Развиваемое физическое качество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упражнения (тесты)</w:t>
            </w:r>
          </w:p>
        </w:tc>
      </w:tr>
      <w:tr w:rsidR="0041117B" w:rsidRPr="009C7079" w:rsidTr="0041117B">
        <w:tc>
          <w:tcPr>
            <w:tcW w:w="0" w:type="auto"/>
            <w:vMerge w:val="restart"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Быстрота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30 м (не более 5,6 с)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60 м (не более 9,6 с)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3x10 м (не более 7,6 с)</w:t>
            </w:r>
          </w:p>
        </w:tc>
      </w:tr>
      <w:tr w:rsidR="0041117B" w:rsidRPr="009C7079" w:rsidTr="0041117B">
        <w:tc>
          <w:tcPr>
            <w:tcW w:w="0" w:type="auto"/>
            <w:vMerge w:val="restart"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400 м (не более 1 мин 21 с)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800 м (не более 3 мин 10 с)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1500 м (не более 7 мин 40 с)</w:t>
            </w:r>
          </w:p>
        </w:tc>
      </w:tr>
      <w:tr w:rsidR="0041117B" w:rsidRPr="009C7079" w:rsidTr="0041117B">
        <w:tc>
          <w:tcPr>
            <w:tcW w:w="0" w:type="auto"/>
            <w:vMerge w:val="restart"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на перекладине (не менее 4 раз)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Сгибание рук в упоре на брусьях (не менее 16 раз)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</w:t>
            </w:r>
            <w:proofErr w:type="gramStart"/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</w:t>
            </w:r>
            <w:proofErr w:type="gramEnd"/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упоре лежа (не менее 20 раз)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набивного мяча (3 кг) назад (не менее 6 м)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набивного мяча (3 кг) вперед из-за головы (не менее 5,2 м)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Силовая выносливость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 ног до хвата руками в висе на гимнастической стенке (не менее 2 раз)</w:t>
            </w:r>
          </w:p>
        </w:tc>
      </w:tr>
      <w:tr w:rsidR="0041117B" w:rsidRPr="009C7079" w:rsidTr="0041117B">
        <w:tc>
          <w:tcPr>
            <w:tcW w:w="0" w:type="auto"/>
            <w:vMerge w:val="restart"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 места (не менее 160 см)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высоту с места (не менее 40 см)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Тройной прыжок с места (не менее 5 м)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на перекладине за 20 с (не менее 4 раз)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Сгибание и разгибание рук в упоре лежа за 20 с (не менее 10 раз)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 туловища, лежа на спине за 20 с (не менее 6 раз)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мастерство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Обязательная техническая программа</w:t>
            </w:r>
          </w:p>
        </w:tc>
      </w:tr>
    </w:tbl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 7</w:t>
      </w: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к </w:t>
      </w:r>
      <w:hyperlink r:id="rId25" w:anchor="1000" w:history="1">
        <w:r w:rsidRPr="009C7079">
          <w:rPr>
            <w:rFonts w:ascii="Arial" w:eastAsia="Times New Roman" w:hAnsi="Arial" w:cs="Arial"/>
            <w:color w:val="808080"/>
            <w:sz w:val="24"/>
            <w:szCs w:val="24"/>
            <w:u w:val="single"/>
            <w:bdr w:val="none" w:sz="0" w:space="0" w:color="auto" w:frame="1"/>
            <w:lang w:eastAsia="ru-RU"/>
          </w:rPr>
          <w:t>Федеральному стандарту спортивной</w:t>
        </w:r>
      </w:hyperlink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подготовки по виду спорта спортивная борьба</w:t>
      </w:r>
    </w:p>
    <w:p w:rsidR="0041117B" w:rsidRPr="009C7079" w:rsidRDefault="0041117B" w:rsidP="0041117B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Нормативы</w:t>
      </w:r>
      <w:r w:rsidRPr="009C707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br/>
        <w:t>общей физической и специальной физической подготовки для зачисления в группы на этапе совершенствования спортивного мастерства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3"/>
        <w:gridCol w:w="6242"/>
      </w:tblGrid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Развиваемое физическое качество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упражнения (тесты)</w:t>
            </w:r>
          </w:p>
        </w:tc>
      </w:tr>
      <w:tr w:rsidR="0041117B" w:rsidRPr="009C7079" w:rsidTr="0041117B">
        <w:tc>
          <w:tcPr>
            <w:tcW w:w="0" w:type="auto"/>
            <w:vMerge w:val="restart"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Быстрота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30 м (не более 5,4 с)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60 м (не более 9,4 с)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100 м (не более 14,4 с)</w:t>
            </w:r>
          </w:p>
        </w:tc>
      </w:tr>
      <w:tr w:rsidR="0041117B" w:rsidRPr="009C7079" w:rsidTr="0041117B">
        <w:tc>
          <w:tcPr>
            <w:tcW w:w="0" w:type="auto"/>
            <w:vMerge w:val="restart"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3x10 м (не более 7,6 с)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поворот в выпрыгивании (не менее 390°)</w:t>
            </w:r>
          </w:p>
        </w:tc>
      </w:tr>
      <w:tr w:rsidR="0041117B" w:rsidRPr="009C7079" w:rsidTr="0041117B">
        <w:tc>
          <w:tcPr>
            <w:tcW w:w="0" w:type="auto"/>
            <w:vMerge w:val="restart"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400 м (не более 1 мин 16 с)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800 м (не более 2 мин 48 с)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1500 м (не более 7 мин 00 с)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2000 м (не более 10 мин)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2x800 м, 1 мин отдыха (не более 5 мин 48 с)</w:t>
            </w:r>
          </w:p>
        </w:tc>
      </w:tr>
      <w:tr w:rsidR="0041117B" w:rsidRPr="009C7079" w:rsidTr="0041117B">
        <w:tc>
          <w:tcPr>
            <w:tcW w:w="0" w:type="auto"/>
            <w:vMerge w:val="restart"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на перекладине (не менее 6 раз)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Сгибание рук в упоре на брусьях (не менее 20 раз)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</w:t>
            </w:r>
            <w:proofErr w:type="gramStart"/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</w:t>
            </w:r>
            <w:proofErr w:type="gramEnd"/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упоре лежа (не менее 40 раз)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набивного мяча (3 кг) назад (не менее 7 м)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набивного мяча (3 кг) вперед из-за головы (не менее 6,3 м)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Силовая выносливость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Подъем ног </w:t>
            </w:r>
            <w:proofErr w:type="gramStart"/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хват руками в висе на гимнастической стенке (не менее 2 раз)</w:t>
            </w:r>
          </w:p>
        </w:tc>
      </w:tr>
      <w:tr w:rsidR="0041117B" w:rsidRPr="009C7079" w:rsidTr="0041117B">
        <w:tc>
          <w:tcPr>
            <w:tcW w:w="0" w:type="auto"/>
            <w:vMerge w:val="restart"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 места (не менее 180 см)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высоту с места (не менее 47 см)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Тройной прыжок с места (не менее 6 м)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на перекладине за 20 с (не менее 5 раз)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Сгибание и разгибание рук в упоре лежа за 20 с (не менее 14 раз)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 туловища, лежа на спине за 20 с (не менее 9 раз)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мастерство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Обязательная техническая программа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разряд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Кандидат в мастера спорта</w:t>
            </w:r>
          </w:p>
        </w:tc>
      </w:tr>
    </w:tbl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 8</w:t>
      </w: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к </w:t>
      </w:r>
      <w:hyperlink r:id="rId26" w:anchor="1000" w:history="1">
        <w:r w:rsidRPr="009C7079">
          <w:rPr>
            <w:rFonts w:ascii="Arial" w:eastAsia="Times New Roman" w:hAnsi="Arial" w:cs="Arial"/>
            <w:color w:val="808080"/>
            <w:sz w:val="24"/>
            <w:szCs w:val="24"/>
            <w:u w:val="single"/>
            <w:bdr w:val="none" w:sz="0" w:space="0" w:color="auto" w:frame="1"/>
            <w:lang w:eastAsia="ru-RU"/>
          </w:rPr>
          <w:t>Федеральному стандарту спортивной</w:t>
        </w:r>
      </w:hyperlink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подготовки по виду спорта спортивная борьба</w:t>
      </w:r>
    </w:p>
    <w:p w:rsidR="0041117B" w:rsidRPr="009C7079" w:rsidRDefault="0041117B" w:rsidP="0041117B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Нормативы</w:t>
      </w:r>
      <w:r w:rsidRPr="009C707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br/>
        <w:t>общей физической и специальной физической подготовки для зачисления в группы на этапе высшего спортивного мастерства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17"/>
        <w:gridCol w:w="6268"/>
      </w:tblGrid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Развиваемое физическое качество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упражнения (тесты)</w:t>
            </w:r>
          </w:p>
        </w:tc>
      </w:tr>
      <w:tr w:rsidR="0041117B" w:rsidRPr="009C7079" w:rsidTr="0041117B">
        <w:tc>
          <w:tcPr>
            <w:tcW w:w="0" w:type="auto"/>
            <w:vMerge w:val="restart"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Быстрота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30 м (не более 5,2 с)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60 м (не более 8,8 с)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100 м (не более 13,8 с)</w:t>
            </w:r>
          </w:p>
        </w:tc>
      </w:tr>
      <w:tr w:rsidR="0041117B" w:rsidRPr="009C7079" w:rsidTr="0041117B">
        <w:tc>
          <w:tcPr>
            <w:tcW w:w="0" w:type="auto"/>
            <w:vMerge w:val="restart"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3x10 м (не более 7,1 с)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поворот в выпрыгивании (не менее 450°)</w:t>
            </w:r>
          </w:p>
        </w:tc>
      </w:tr>
      <w:tr w:rsidR="0041117B" w:rsidRPr="009C7079" w:rsidTr="0041117B">
        <w:tc>
          <w:tcPr>
            <w:tcW w:w="0" w:type="auto"/>
            <w:vMerge w:val="restart"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400 м (не более 1 мин 14 с)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800 м (не более 2 мин 44 с)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1500 м (не более 6 мин 20 с)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2000 м (не более 10 мин)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2x800 м, 1 мин отдыха (не более 5 мин 32 с)</w:t>
            </w:r>
          </w:p>
        </w:tc>
      </w:tr>
      <w:tr w:rsidR="0041117B" w:rsidRPr="009C7079" w:rsidTr="0041117B">
        <w:tc>
          <w:tcPr>
            <w:tcW w:w="0" w:type="auto"/>
            <w:vMerge w:val="restart"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на перекладине (не менее 8 раз)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Сгибание рук в упоре на брусьях (не менее 27 раз)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Сгибание и разгибание </w:t>
            </w:r>
            <w:proofErr w:type="gramStart"/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</w:t>
            </w:r>
            <w:proofErr w:type="gramEnd"/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упоре лежа (не менее 48 раз)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набивного мяча (3 кг) назад (не менее 9 м)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набивного мяча (3 кг) вперед из-за головы (не менее 8 м)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Силовая выносливость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 ног до хвата руками в висе на гимнастической стенке (не менее 6 раз)</w:t>
            </w:r>
          </w:p>
        </w:tc>
      </w:tr>
      <w:tr w:rsidR="0041117B" w:rsidRPr="009C7079" w:rsidTr="0041117B">
        <w:tc>
          <w:tcPr>
            <w:tcW w:w="0" w:type="auto"/>
            <w:vMerge w:val="restart"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 места (не менее 200 см)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высоту с места (не менее 52 см)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Тройной прыжок с места (не менее 6,2 м)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на перекладине за 20 с (не менее 8 раз)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Сгибание и разгибание рук в упоре лежа за 20 с (не менее 18 раз)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 туловища, лежа на спине за 20 с (не менее 11 раз)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мастерство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Обязательная техническая программа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Спортивное звание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 спорта России, мастер спорта России международного класса</w:t>
            </w:r>
          </w:p>
        </w:tc>
      </w:tr>
    </w:tbl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 9</w:t>
      </w: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к </w:t>
      </w:r>
      <w:hyperlink r:id="rId27" w:anchor="1000" w:history="1">
        <w:r w:rsidRPr="009C7079">
          <w:rPr>
            <w:rFonts w:ascii="Arial" w:eastAsia="Times New Roman" w:hAnsi="Arial" w:cs="Arial"/>
            <w:color w:val="808080"/>
            <w:sz w:val="24"/>
            <w:szCs w:val="24"/>
            <w:u w:val="single"/>
            <w:bdr w:val="none" w:sz="0" w:space="0" w:color="auto" w:frame="1"/>
            <w:lang w:eastAsia="ru-RU"/>
          </w:rPr>
          <w:t>Федеральному стандарту спортивной</w:t>
        </w:r>
      </w:hyperlink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подготовки по виду спорта спортивная борьба</w:t>
      </w:r>
    </w:p>
    <w:p w:rsidR="0041117B" w:rsidRPr="009C7079" w:rsidRDefault="0041117B" w:rsidP="0041117B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Нормативы</w:t>
      </w:r>
      <w:r w:rsidRPr="009C707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br/>
        <w:t>максимального объема тренировочной нагрузки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74"/>
        <w:gridCol w:w="577"/>
        <w:gridCol w:w="856"/>
        <w:gridCol w:w="958"/>
        <w:gridCol w:w="1264"/>
        <w:gridCol w:w="2470"/>
        <w:gridCol w:w="1686"/>
      </w:tblGrid>
      <w:tr w:rsidR="0041117B" w:rsidRPr="009C7079" w:rsidTr="0041117B">
        <w:tc>
          <w:tcPr>
            <w:tcW w:w="0" w:type="auto"/>
            <w:vMerge w:val="restart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Этапный </w:t>
            </w:r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норматив</w:t>
            </w:r>
          </w:p>
        </w:tc>
        <w:tc>
          <w:tcPr>
            <w:tcW w:w="0" w:type="auto"/>
            <w:gridSpan w:val="6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Этапы и годы спортивной подготовки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0" w:type="auto"/>
            <w:gridSpan w:val="2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Тренировочный этап (этап спортивной специализации)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совершенствования спортивного мастерства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высшего спортивного мастерства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года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года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двух лет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двух лет</w:t>
            </w:r>
          </w:p>
        </w:tc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тренировок в неделю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9-12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9-14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в год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1664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тренировок в год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</w:tr>
    </w:tbl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 10</w:t>
      </w: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к </w:t>
      </w:r>
      <w:hyperlink r:id="rId28" w:anchor="1000" w:history="1">
        <w:r w:rsidRPr="009C7079">
          <w:rPr>
            <w:rFonts w:ascii="Arial" w:eastAsia="Times New Roman" w:hAnsi="Arial" w:cs="Arial"/>
            <w:color w:val="808080"/>
            <w:sz w:val="24"/>
            <w:szCs w:val="24"/>
            <w:u w:val="single"/>
            <w:bdr w:val="none" w:sz="0" w:space="0" w:color="auto" w:frame="1"/>
            <w:lang w:eastAsia="ru-RU"/>
          </w:rPr>
          <w:t>Федеральному стандарту спортивной</w:t>
        </w:r>
      </w:hyperlink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подготовки по виду спорта спортивная борьба</w:t>
      </w:r>
    </w:p>
    <w:p w:rsidR="0041117B" w:rsidRPr="009C7079" w:rsidRDefault="0041117B" w:rsidP="0041117B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Перечень</w:t>
      </w:r>
      <w:r w:rsidRPr="009C707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br/>
        <w:t>тренировочных сборов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1"/>
        <w:gridCol w:w="1839"/>
        <w:gridCol w:w="1177"/>
        <w:gridCol w:w="1826"/>
        <w:gridCol w:w="1493"/>
        <w:gridCol w:w="1074"/>
        <w:gridCol w:w="1625"/>
      </w:tblGrid>
      <w:tr w:rsidR="0041117B" w:rsidRPr="009C7079" w:rsidTr="0041117B">
        <w:tc>
          <w:tcPr>
            <w:tcW w:w="0" w:type="auto"/>
            <w:vMerge w:val="restart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тренировочных сборов</w:t>
            </w:r>
          </w:p>
        </w:tc>
        <w:tc>
          <w:tcPr>
            <w:tcW w:w="0" w:type="auto"/>
            <w:gridSpan w:val="4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Предельная продолжительность сборов по этапам спортивной подготовки (количество дней)</w:t>
            </w:r>
          </w:p>
        </w:tc>
        <w:tc>
          <w:tcPr>
            <w:tcW w:w="0" w:type="auto"/>
            <w:vMerge w:val="restart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Оптимальное число участников сбора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высшего спортивного мастерства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совершенствования спортивного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Тренировочный этан (этап спортивной</w:t>
            </w:r>
            <w:proofErr w:type="gramEnd"/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1117B" w:rsidRPr="009C7079" w:rsidTr="0041117B">
        <w:tc>
          <w:tcPr>
            <w:tcW w:w="0" w:type="auto"/>
            <w:gridSpan w:val="7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Тренировочные сборы по подготовке к соревнованиям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Тренировочные сборы по подготовке к международным соревнованиям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Определяется организацией, осуществляющей спортивную подготовку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Тренировочные сборы по подготовке к чемпионатам, кубкам, первенствам России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Тренировочные сборы по подготовке к другим всероссийским соревнованиям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Тренировочные сборы по подготовке к официальным соревнованиям субъекта Российской Федерации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117B" w:rsidRPr="009C7079" w:rsidTr="0041117B">
        <w:tc>
          <w:tcPr>
            <w:tcW w:w="0" w:type="auto"/>
            <w:gridSpan w:val="7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Специальные тренировочные сборы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Тренировочные сборы по общей или специальной физической подготовке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70% от состава группы лиц, проходящих спортивную подготовку на определенном этапе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Восстановительные тренировочные сборы</w:t>
            </w:r>
          </w:p>
        </w:tc>
        <w:tc>
          <w:tcPr>
            <w:tcW w:w="0" w:type="auto"/>
            <w:gridSpan w:val="3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14 дней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соревнований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Тренировочные сборы для комплексного медицинского обследования</w:t>
            </w:r>
          </w:p>
        </w:tc>
        <w:tc>
          <w:tcPr>
            <w:tcW w:w="0" w:type="auto"/>
            <w:gridSpan w:val="3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5 </w:t>
            </w:r>
            <w:proofErr w:type="gramStart"/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дней</w:t>
            </w:r>
            <w:proofErr w:type="gramEnd"/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не более 2 раз в год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планом комплексного медицинского обследования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Тренировочные сборы в каникулярный период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gridSpan w:val="2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21 дня подряд и не более двух сборов в год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60% от состава группы лиц, проходящих спортивную подготовку на определенном этапе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Просмотровые тренировочные сборы для кандидатов на зачисление в образовательные учреждения среднего профессионального образования, осуществляющие деятельность в области физической культуры и спорта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gridSpan w:val="2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60 дней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правилами приема</w:t>
            </w:r>
          </w:p>
        </w:tc>
      </w:tr>
    </w:tbl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Приложение № 11</w:t>
      </w: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к </w:t>
      </w:r>
      <w:hyperlink r:id="rId29" w:anchor="1000" w:history="1">
        <w:r w:rsidRPr="009C7079">
          <w:rPr>
            <w:rFonts w:ascii="Arial" w:eastAsia="Times New Roman" w:hAnsi="Arial" w:cs="Arial"/>
            <w:color w:val="808080"/>
            <w:sz w:val="24"/>
            <w:szCs w:val="24"/>
            <w:u w:val="single"/>
            <w:bdr w:val="none" w:sz="0" w:space="0" w:color="auto" w:frame="1"/>
            <w:lang w:eastAsia="ru-RU"/>
          </w:rPr>
          <w:t>Федеральному стандарту спортивной</w:t>
        </w:r>
      </w:hyperlink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подготовки по виду спорта спортивная борьба</w:t>
      </w:r>
    </w:p>
    <w:p w:rsidR="0041117B" w:rsidRPr="009C7079" w:rsidRDefault="0041117B" w:rsidP="0041117B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Оборудование и спортивный инвентарь, необходимый для прохождения спортивной подготовки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"/>
        <w:gridCol w:w="4945"/>
        <w:gridCol w:w="1890"/>
        <w:gridCol w:w="1965"/>
      </w:tblGrid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изделий</w:t>
            </w:r>
          </w:p>
        </w:tc>
      </w:tr>
      <w:tr w:rsidR="0041117B" w:rsidRPr="009C7079" w:rsidTr="0041117B">
        <w:tc>
          <w:tcPr>
            <w:tcW w:w="0" w:type="auto"/>
            <w:gridSpan w:val="4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оборудование и инвентарь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Ковер борцовский 12x12 м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117B" w:rsidRPr="009C7079" w:rsidTr="0041117B">
        <w:tc>
          <w:tcPr>
            <w:tcW w:w="0" w:type="auto"/>
            <w:gridSpan w:val="4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и вспомогательные технические средства обучения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Весы до 200 кг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Гантели массивные от 0,5 до 5 кг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Гири спортивные 16, 24 и 32 кг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Гонг боксерский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Доска информационная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Зеркало 2 х 3 м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Игла для накачивания спортивных мячей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Кушетка массажная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Лонжа ручная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Манекены тренировочные для борьбы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Маты гимнастические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Медицинболы</w:t>
            </w:r>
            <w:proofErr w:type="spellEnd"/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 3 до 12 кг)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 баскетбольный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 футбольный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 универсальный (для накачивания спортивных мячей)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Скакалка гимнастическая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Скамейка гимнастическая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Стеллаж для хранения гантелей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Стенка гимнастическая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Табло информационное световое электронное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Урна-плевательница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Штанга тяжелоатлетическая тренировочная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Эспандер плечевой резиновый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</w:tbl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 12</w:t>
      </w: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к </w:t>
      </w:r>
      <w:hyperlink r:id="rId30" w:anchor="1000" w:history="1">
        <w:r w:rsidRPr="009C7079">
          <w:rPr>
            <w:rFonts w:ascii="Arial" w:eastAsia="Times New Roman" w:hAnsi="Arial" w:cs="Arial"/>
            <w:color w:val="808080"/>
            <w:sz w:val="24"/>
            <w:szCs w:val="24"/>
            <w:u w:val="single"/>
            <w:bdr w:val="none" w:sz="0" w:space="0" w:color="auto" w:frame="1"/>
            <w:lang w:eastAsia="ru-RU"/>
          </w:rPr>
          <w:t>Федеральному стандарту спортивной</w:t>
        </w:r>
      </w:hyperlink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подготовки по виду спорта спортивная борьба</w:t>
      </w:r>
    </w:p>
    <w:p w:rsidR="0041117B" w:rsidRPr="009C7079" w:rsidRDefault="0041117B" w:rsidP="0041117B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Обеспечение спортивной экипировкой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"/>
        <w:gridCol w:w="1155"/>
        <w:gridCol w:w="661"/>
        <w:gridCol w:w="982"/>
        <w:gridCol w:w="708"/>
        <w:gridCol w:w="850"/>
        <w:gridCol w:w="708"/>
        <w:gridCol w:w="850"/>
        <w:gridCol w:w="708"/>
        <w:gridCol w:w="850"/>
        <w:gridCol w:w="708"/>
        <w:gridCol w:w="850"/>
      </w:tblGrid>
      <w:tr w:rsidR="0041117B" w:rsidRPr="009C7079" w:rsidTr="0041117B">
        <w:tc>
          <w:tcPr>
            <w:tcW w:w="0" w:type="auto"/>
            <w:gridSpan w:val="12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Спортивная экипировка, передаваемая в индивидуальное пользование</w:t>
            </w:r>
          </w:p>
        </w:tc>
      </w:tr>
      <w:tr w:rsidR="0041117B" w:rsidRPr="009C7079" w:rsidTr="0041117B">
        <w:tc>
          <w:tcPr>
            <w:tcW w:w="0" w:type="auto"/>
            <w:vMerge w:val="restart"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спортивной экипировки </w:t>
            </w: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индивидуального пользования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Единица измерения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единица</w:t>
            </w:r>
          </w:p>
        </w:tc>
        <w:tc>
          <w:tcPr>
            <w:tcW w:w="0" w:type="auto"/>
            <w:gridSpan w:val="8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спортивной подготовки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0" w:type="auto"/>
            <w:gridSpan w:val="2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тренировочный этап (этап спортивной специализации)</w:t>
            </w:r>
          </w:p>
        </w:tc>
        <w:tc>
          <w:tcPr>
            <w:tcW w:w="0" w:type="auto"/>
            <w:gridSpan w:val="2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совершенствования спортивного мастерства</w:t>
            </w:r>
          </w:p>
        </w:tc>
        <w:tc>
          <w:tcPr>
            <w:tcW w:w="0" w:type="auto"/>
            <w:gridSpan w:val="2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высшего спортивного мастерства</w:t>
            </w:r>
          </w:p>
        </w:tc>
      </w:tr>
      <w:tr w:rsidR="0041117B" w:rsidRPr="009C7079" w:rsidTr="0041117B"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эксплуатации (лет)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эксплуатации (лет)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эксплуатации (лет)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эксплуатации (лет)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Борцовки</w:t>
            </w:r>
            <w:proofErr w:type="spellEnd"/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(обувь)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занимающегося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Костюм ветрозащитный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занимающегося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Костюм разминочный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занимающегося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Кроссовки для зала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занимающегося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Кроссовки легкоатлетические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занимающегося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Наколенники (фиксаторы коленных суставов)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занимающегося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Налокотники (фиксаторы локтевых суставов)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занимающегося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1117B" w:rsidRPr="009C7079" w:rsidTr="0041117B"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Трико борцовское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занимающегося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1117B" w:rsidRPr="009C7079" w:rsidRDefault="0041117B" w:rsidP="00411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1117B" w:rsidRPr="009C7079" w:rsidRDefault="0041117B" w:rsidP="0041117B">
      <w:pPr>
        <w:spacing w:after="255" w:line="300" w:lineRule="atLeast"/>
        <w:outlineLvl w:val="1"/>
        <w:rPr>
          <w:rFonts w:ascii="Arial" w:eastAsia="Times New Roman" w:hAnsi="Arial" w:cs="Arial"/>
          <w:b/>
          <w:bCs/>
          <w:color w:val="4D4D4D"/>
          <w:sz w:val="24"/>
          <w:szCs w:val="24"/>
          <w:lang w:eastAsia="ru-RU"/>
        </w:rPr>
      </w:pPr>
      <w:bookmarkStart w:id="1" w:name="review"/>
      <w:bookmarkEnd w:id="1"/>
      <w:r w:rsidRPr="009C7079">
        <w:rPr>
          <w:rFonts w:ascii="Arial" w:eastAsia="Times New Roman" w:hAnsi="Arial" w:cs="Arial"/>
          <w:b/>
          <w:bCs/>
          <w:color w:val="4D4D4D"/>
          <w:sz w:val="24"/>
          <w:szCs w:val="24"/>
          <w:lang w:eastAsia="ru-RU"/>
        </w:rPr>
        <w:t>Обзор документа</w:t>
      </w:r>
    </w:p>
    <w:p w:rsidR="0041117B" w:rsidRPr="009C7079" w:rsidRDefault="00703F50" w:rsidP="0041117B">
      <w:pPr>
        <w:spacing w:before="255" w:after="25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07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.75pt" o:hrstd="t" o:hrnoshade="t" o:hr="t" fillcolor="black" stroked="f"/>
        </w:pic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Утвержден Федеральный стандарт спортивной подготовки по спортивной борьбе.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Программа подготовки должна содержать титульный лист, пояснительную записку, нормативную, методическую части, систему контроля и зачетные требования, информационное обеспечение, план физкультурных и спортивных мероприятий.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записке дается характеристика вида спорта, приводятся его отличительные особенности и специфика организации тренировочного процесса, излагается структура системы многолетней подготовки (этапы, уровни, дисциплины).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Нормативная часть должна содержать длительность этапов подготовки, планируемые показатели соревновательной деятельности, режимы </w:t>
      </w: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тренировочной работы, предельные тренировочные нагрузки, объем индивидуальной подготовки, структуру годичного цикла и др.</w:t>
      </w:r>
    </w:p>
    <w:p w:rsidR="0041117B" w:rsidRPr="009C7079" w:rsidRDefault="0041117B" w:rsidP="0041117B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методической части в т. ч. прописываются рекомендуемые объемы тренировочных и соревновательных нагрузок, планирование спортивных результатов, планы применения восстановительных средств, антидопинговых мероприятий, инструкторской и судейской практики.</w:t>
      </w:r>
    </w:p>
    <w:p w:rsidR="00B01784" w:rsidRPr="009C7079" w:rsidRDefault="0041117B" w:rsidP="0041117B">
      <w:pPr>
        <w:rPr>
          <w:sz w:val="24"/>
          <w:szCs w:val="24"/>
        </w:rPr>
      </w:pP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ГАРАНТ</w:t>
      </w:r>
      <w:proofErr w:type="gramStart"/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.Р</w:t>
      </w:r>
      <w:proofErr w:type="gramEnd"/>
      <w:r w:rsidRPr="009C707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У: </w:t>
      </w:r>
      <w:hyperlink r:id="rId31" w:anchor="ixzz5GUfJjjIw" w:history="1">
        <w:r w:rsidRPr="009C7079">
          <w:rPr>
            <w:rFonts w:ascii="Arial" w:eastAsia="Times New Roman" w:hAnsi="Arial" w:cs="Arial"/>
            <w:color w:val="003399"/>
            <w:sz w:val="24"/>
            <w:szCs w:val="24"/>
            <w:u w:val="single"/>
            <w:bdr w:val="none" w:sz="0" w:space="0" w:color="auto" w:frame="1"/>
            <w:lang w:eastAsia="ru-RU"/>
          </w:rPr>
          <w:t>http://www.garant.ru/products/ipo/prime/doc/70297756/#ixzz5GUfJjjIw</w:t>
        </w:r>
      </w:hyperlink>
      <w:bookmarkStart w:id="2" w:name="_GoBack"/>
      <w:bookmarkEnd w:id="2"/>
    </w:p>
    <w:sectPr w:rsidR="00B01784" w:rsidRPr="009C7079" w:rsidSect="00703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142E3"/>
    <w:rsid w:val="0041117B"/>
    <w:rsid w:val="00703F50"/>
    <w:rsid w:val="009C7079"/>
    <w:rsid w:val="00B01784"/>
    <w:rsid w:val="00D14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F50"/>
  </w:style>
  <w:style w:type="paragraph" w:styleId="2">
    <w:name w:val="heading 2"/>
    <w:basedOn w:val="a"/>
    <w:link w:val="20"/>
    <w:uiPriority w:val="9"/>
    <w:qFormat/>
    <w:rsid w:val="004111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111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11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117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1117B"/>
  </w:style>
  <w:style w:type="paragraph" w:customStyle="1" w:styleId="msonormal0">
    <w:name w:val="msonormal"/>
    <w:basedOn w:val="a"/>
    <w:rsid w:val="00411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11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1117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1117B"/>
    <w:rPr>
      <w:color w:val="800080"/>
      <w:u w:val="single"/>
    </w:rPr>
  </w:style>
  <w:style w:type="paragraph" w:customStyle="1" w:styleId="toleft">
    <w:name w:val="toleft"/>
    <w:basedOn w:val="a"/>
    <w:rsid w:val="00411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2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8471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t.ru/products/ipo/prime/doc/70297756/" TargetMode="External"/><Relationship Id="rId13" Type="http://schemas.openxmlformats.org/officeDocument/2006/relationships/hyperlink" Target="http://www.garant.ru/products/ipo/prime/doc/70297756/" TargetMode="External"/><Relationship Id="rId18" Type="http://schemas.openxmlformats.org/officeDocument/2006/relationships/hyperlink" Target="http://www.garant.ru/products/ipo/prime/doc/70297756/" TargetMode="External"/><Relationship Id="rId26" Type="http://schemas.openxmlformats.org/officeDocument/2006/relationships/hyperlink" Target="http://www.garant.ru/products/ipo/prime/doc/70297756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garant.ru/products/ipo/prime/doc/70297756/" TargetMode="External"/><Relationship Id="rId7" Type="http://schemas.openxmlformats.org/officeDocument/2006/relationships/hyperlink" Target="http://www.garant.ru/products/ipo/prime/doc/70297756/" TargetMode="External"/><Relationship Id="rId12" Type="http://schemas.openxmlformats.org/officeDocument/2006/relationships/hyperlink" Target="http://www.garant.ru/products/ipo/prime/doc/70297756/" TargetMode="External"/><Relationship Id="rId17" Type="http://schemas.openxmlformats.org/officeDocument/2006/relationships/hyperlink" Target="http://www.garant.ru/products/ipo/prime/doc/70297756/" TargetMode="External"/><Relationship Id="rId25" Type="http://schemas.openxmlformats.org/officeDocument/2006/relationships/hyperlink" Target="http://www.garant.ru/products/ipo/prime/doc/70297756/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garant.ru/products/ipo/prime/doc/70297756/" TargetMode="External"/><Relationship Id="rId20" Type="http://schemas.openxmlformats.org/officeDocument/2006/relationships/hyperlink" Target="http://www.garant.ru/products/ipo/prime/doc/70297756/" TargetMode="External"/><Relationship Id="rId29" Type="http://schemas.openxmlformats.org/officeDocument/2006/relationships/hyperlink" Target="http://www.garant.ru/products/ipo/prime/doc/70297756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garant.ru/products/ipo/prime/doc/70297756/" TargetMode="External"/><Relationship Id="rId11" Type="http://schemas.openxmlformats.org/officeDocument/2006/relationships/hyperlink" Target="http://www.garant.ru/products/ipo/prime/doc/70297756/" TargetMode="External"/><Relationship Id="rId24" Type="http://schemas.openxmlformats.org/officeDocument/2006/relationships/hyperlink" Target="http://www.garant.ru/products/ipo/prime/doc/70297756/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www.garant.ru/products/ipo/prime/doc/70297756/" TargetMode="External"/><Relationship Id="rId15" Type="http://schemas.openxmlformats.org/officeDocument/2006/relationships/hyperlink" Target="http://www.garant.ru/products/ipo/prime/doc/70297756/" TargetMode="External"/><Relationship Id="rId23" Type="http://schemas.openxmlformats.org/officeDocument/2006/relationships/hyperlink" Target="http://www.garant.ru/products/ipo/prime/doc/70297756/" TargetMode="External"/><Relationship Id="rId28" Type="http://schemas.openxmlformats.org/officeDocument/2006/relationships/hyperlink" Target="http://www.garant.ru/products/ipo/prime/doc/70297756/" TargetMode="External"/><Relationship Id="rId10" Type="http://schemas.openxmlformats.org/officeDocument/2006/relationships/hyperlink" Target="http://www.garant.ru/products/ipo/prime/doc/70297756/" TargetMode="External"/><Relationship Id="rId19" Type="http://schemas.openxmlformats.org/officeDocument/2006/relationships/hyperlink" Target="http://www.garant.ru/products/ipo/prime/doc/70297756/" TargetMode="External"/><Relationship Id="rId31" Type="http://schemas.openxmlformats.org/officeDocument/2006/relationships/hyperlink" Target="http://www.garant.ru/products/ipo/prime/doc/70297756/" TargetMode="External"/><Relationship Id="rId4" Type="http://schemas.openxmlformats.org/officeDocument/2006/relationships/hyperlink" Target="http://www.garant.ru/products/ipo/prime/doc/70297756/" TargetMode="External"/><Relationship Id="rId9" Type="http://schemas.openxmlformats.org/officeDocument/2006/relationships/hyperlink" Target="http://www.garant.ru/products/ipo/prime/doc/70297756/" TargetMode="External"/><Relationship Id="rId14" Type="http://schemas.openxmlformats.org/officeDocument/2006/relationships/hyperlink" Target="http://www.garant.ru/products/ipo/prime/doc/70297756/" TargetMode="External"/><Relationship Id="rId22" Type="http://schemas.openxmlformats.org/officeDocument/2006/relationships/hyperlink" Target="http://www.garant.ru/products/ipo/prime/doc/70297756/" TargetMode="External"/><Relationship Id="rId27" Type="http://schemas.openxmlformats.org/officeDocument/2006/relationships/hyperlink" Target="http://www.garant.ru/products/ipo/prime/doc/70297756/" TargetMode="External"/><Relationship Id="rId30" Type="http://schemas.openxmlformats.org/officeDocument/2006/relationships/hyperlink" Target="http://www.garant.ru/products/ipo/prime/doc/7029775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5459</Words>
  <Characters>31119</Characters>
  <Application>Microsoft Office Word</Application>
  <DocSecurity>0</DocSecurity>
  <Lines>259</Lines>
  <Paragraphs>73</Paragraphs>
  <ScaleCrop>false</ScaleCrop>
  <Company/>
  <LinksUpToDate>false</LinksUpToDate>
  <CharactersWithSpaces>36505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3</cp:revision>
  <dcterms:created xsi:type="dcterms:W3CDTF">2018-05-25T06:47:00Z</dcterms:created>
  <dcterms:modified xsi:type="dcterms:W3CDTF">2018-05-25T08:41:00Z</dcterms:modified>
</cp:coreProperties>
</file>