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90" w:rsidRDefault="00D43F90" w:rsidP="001C5E1D">
      <w:pPr>
        <w:rPr>
          <w:b/>
          <w:bCs/>
        </w:rPr>
      </w:pPr>
      <w:r>
        <w:rPr>
          <w:b/>
          <w:bCs/>
        </w:rPr>
        <w:t>Утвержд</w:t>
      </w:r>
      <w:r w:rsidR="003443B8">
        <w:rPr>
          <w:b/>
          <w:bCs/>
        </w:rPr>
        <w:t>аю</w:t>
      </w:r>
      <w:bookmarkStart w:id="0" w:name="_GoBack"/>
      <w:bookmarkEnd w:id="0"/>
    </w:p>
    <w:p w:rsidR="00D43F90" w:rsidRDefault="00455537" w:rsidP="001C5E1D">
      <w:pPr>
        <w:rPr>
          <w:b/>
          <w:bCs/>
        </w:rPr>
      </w:pPr>
      <w:r>
        <w:rPr>
          <w:b/>
          <w:bCs/>
        </w:rPr>
        <w:t>Директор  МБУДО «ЦРТ»                 Гусейнов А.А.</w:t>
      </w:r>
      <w:r w:rsidR="001C5E1D" w:rsidRPr="001C5E1D">
        <w:rPr>
          <w:b/>
          <w:bCs/>
        </w:rPr>
        <w:br/>
      </w:r>
      <w:r w:rsidR="001C5E1D" w:rsidRPr="001C5E1D">
        <w:rPr>
          <w:b/>
          <w:bCs/>
        </w:rPr>
        <w:br/>
      </w:r>
      <w:r w:rsidR="00C67668">
        <w:rPr>
          <w:b/>
          <w:bCs/>
        </w:rPr>
        <w:t xml:space="preserve">                                                               </w:t>
      </w:r>
    </w:p>
    <w:p w:rsidR="00D43F90" w:rsidRDefault="00D43F90" w:rsidP="001C5E1D">
      <w:pPr>
        <w:rPr>
          <w:b/>
          <w:bCs/>
        </w:rPr>
      </w:pPr>
    </w:p>
    <w:p w:rsidR="00D43F90" w:rsidRDefault="00D43F90" w:rsidP="001C5E1D">
      <w:pPr>
        <w:rPr>
          <w:b/>
          <w:bCs/>
        </w:rPr>
      </w:pPr>
    </w:p>
    <w:p w:rsidR="00D43F90" w:rsidRDefault="00D43F90" w:rsidP="001C5E1D">
      <w:pPr>
        <w:rPr>
          <w:b/>
          <w:bCs/>
        </w:rPr>
      </w:pPr>
    </w:p>
    <w:p w:rsidR="001C5E1D" w:rsidRDefault="00D43F90" w:rsidP="001C5E1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C67668">
        <w:rPr>
          <w:b/>
          <w:bCs/>
        </w:rPr>
        <w:t xml:space="preserve">   </w:t>
      </w:r>
      <w:r w:rsidR="001C5E1D" w:rsidRPr="001C5E1D">
        <w:rPr>
          <w:b/>
          <w:bCs/>
        </w:rPr>
        <w:t>ПОЛОЖЕНИЕ</w:t>
      </w:r>
    </w:p>
    <w:p w:rsidR="001C5E1D" w:rsidRPr="001C5E1D" w:rsidRDefault="001C5E1D" w:rsidP="001C5E1D">
      <w:pPr>
        <w:rPr>
          <w:b/>
          <w:bCs/>
        </w:rPr>
      </w:pPr>
      <w:r w:rsidRPr="001C5E1D">
        <w:rPr>
          <w:b/>
          <w:bCs/>
        </w:rPr>
        <w:t xml:space="preserve"> ОБ ОПЛАТ</w:t>
      </w:r>
      <w:r>
        <w:rPr>
          <w:b/>
          <w:bCs/>
        </w:rPr>
        <w:t xml:space="preserve">Е ТРУДА РАБОТНИКОВ МУНИЦИПАЛЬНОГО  УЧРЕЖДЕНИЯ </w:t>
      </w:r>
      <w:r w:rsidRPr="001C5E1D">
        <w:rPr>
          <w:b/>
          <w:bCs/>
        </w:rPr>
        <w:t xml:space="preserve"> ДОПОЛНИТЕЛЬНОГО ОБРАЗОВАНИЯ </w:t>
      </w:r>
      <w:r>
        <w:rPr>
          <w:b/>
          <w:bCs/>
        </w:rPr>
        <w:t xml:space="preserve"> «ЦЕНТР РАЗВИТИЯ ТАЛАНТА»</w:t>
      </w:r>
    </w:p>
    <w:p w:rsidR="001C5E1D" w:rsidRPr="001C5E1D" w:rsidRDefault="001C5E1D" w:rsidP="001C5E1D">
      <w:pPr>
        <w:rPr>
          <w:b/>
          <w:bCs/>
        </w:rPr>
      </w:pPr>
      <w:r w:rsidRPr="001C5E1D">
        <w:rPr>
          <w:b/>
          <w:bCs/>
        </w:rPr>
        <w:t xml:space="preserve"> </w:t>
      </w:r>
      <w:r w:rsidRPr="001C5E1D">
        <w:rPr>
          <w:b/>
          <w:bCs/>
        </w:rPr>
        <w:br/>
      </w:r>
      <w:r w:rsidRPr="001C5E1D">
        <w:rPr>
          <w:b/>
          <w:bCs/>
        </w:rPr>
        <w:br/>
      </w:r>
      <w:r w:rsidRPr="001C5E1D">
        <w:rPr>
          <w:b/>
          <w:bCs/>
        </w:rPr>
        <w:br/>
        <w:t>I. ОБЩИЕ ПОЛОЖЕНИЯ</w:t>
      </w:r>
    </w:p>
    <w:p w:rsidR="001C5E1D" w:rsidRPr="001C5E1D" w:rsidRDefault="001C5E1D" w:rsidP="001C5E1D"/>
    <w:p w:rsidR="001C5E1D" w:rsidRPr="001C5E1D" w:rsidRDefault="001C5E1D" w:rsidP="001C5E1D">
      <w:r w:rsidRPr="001C5E1D">
        <w:t xml:space="preserve">1.1. </w:t>
      </w:r>
      <w:proofErr w:type="gramStart"/>
      <w:r w:rsidRPr="001C5E1D">
        <w:t xml:space="preserve">Настоящее </w:t>
      </w:r>
      <w:r>
        <w:t>П</w:t>
      </w:r>
      <w:r w:rsidRPr="001C5E1D">
        <w:t>оложение об оплат</w:t>
      </w:r>
      <w:r>
        <w:t xml:space="preserve">е труда работников муниципального  учреждения </w:t>
      </w:r>
      <w:r w:rsidRPr="001C5E1D">
        <w:t>дополнительного образования  (далее - Положение) разработано в целях определения порядка оплаты труда, размеров окладов (должностных окладов, ставок заработной платы), размеров и условий установления выплат компенсационного и стимулирующего ха</w:t>
      </w:r>
      <w:r>
        <w:t xml:space="preserve">рактера работникам муниципального  учреждения </w:t>
      </w:r>
      <w:r w:rsidRPr="001C5E1D">
        <w:t xml:space="preserve"> дополнительного образования </w:t>
      </w:r>
      <w:r>
        <w:t xml:space="preserve">«ЦРТ» </w:t>
      </w:r>
      <w:r w:rsidRPr="001C5E1D">
        <w:t xml:space="preserve">(далее - учреждение) за счет средств бюджета </w:t>
      </w:r>
      <w:r>
        <w:t>муниципального района «</w:t>
      </w:r>
      <w:proofErr w:type="spellStart"/>
      <w:r>
        <w:t>Цумадинский</w:t>
      </w:r>
      <w:proofErr w:type="spellEnd"/>
      <w:r>
        <w:t xml:space="preserve"> район»</w:t>
      </w:r>
      <w:r w:rsidRPr="001C5E1D">
        <w:t>.</w:t>
      </w:r>
      <w:r w:rsidRPr="001C5E1D">
        <w:br/>
        <w:t>1.2.</w:t>
      </w:r>
      <w:proofErr w:type="gramEnd"/>
      <w:r w:rsidRPr="001C5E1D">
        <w:t xml:space="preserve">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1C5E1D">
        <w:t>размера оплаты труда</w:t>
      </w:r>
      <w:proofErr w:type="gramEnd"/>
      <w:r w:rsidRPr="001C5E1D">
        <w:t>.</w:t>
      </w:r>
      <w:r w:rsidRPr="001C5E1D">
        <w:br/>
        <w:t>1.3. Заработная плата работника учреждения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  <w:r w:rsidRPr="001C5E1D">
        <w:br/>
        <w:t>1.4. Система оплаты труда работников учреждения устанавливается в соответствии с трудовым законодательством, настоящим Положением и с учетом:</w:t>
      </w:r>
      <w:r w:rsidRPr="001C5E1D">
        <w:br/>
        <w:t>- Единого тарифно-квалификационного справочника работ и профессий рабочих (далее - ЕТКС);</w:t>
      </w:r>
      <w:r w:rsidRPr="001C5E1D">
        <w:br/>
        <w:t>- Единого квалификационного справочника должностей руководителей, специалистов и служащих;</w:t>
      </w:r>
      <w:r w:rsidRPr="001C5E1D">
        <w:br/>
        <w:t>- профессиональных стандартов;</w:t>
      </w:r>
      <w:r w:rsidRPr="001C5E1D">
        <w:br/>
        <w:t>- рекомендаций Российской трехсторонней комиссии по регулированию социально-трудовых отношений.</w:t>
      </w:r>
      <w:r w:rsidRPr="001C5E1D">
        <w:br/>
        <w:t>1.5. Штатное расписание учреждения утверждается руководителем учреждения и включает в себя все должности служащих (профессии рабочих) этого учреждения.</w:t>
      </w:r>
      <w:r w:rsidRPr="001C5E1D">
        <w:br/>
        <w:t>Основной персонал учреждения - работники,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  <w:r w:rsidRPr="001C5E1D">
        <w:br/>
        <w:t xml:space="preserve">Вспомогательный персонал учреждения - работники, создающие условия для оказания услуг </w:t>
      </w:r>
      <w:r w:rsidRPr="001C5E1D">
        <w:lastRenderedPageBreak/>
        <w:t>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  <w:r w:rsidRPr="001C5E1D">
        <w:br/>
        <w:t>Административно-управленческий персонал учреждения - работники, занятые управлением (организацией) оказанием услуг (выполнением работ), а также работники учреждения, выполняющие административные функции, необходимые для обеспечения деятельности учреждения</w:t>
      </w:r>
      <w:proofErr w:type="gramStart"/>
      <w:r w:rsidRPr="001C5E1D">
        <w:t>.</w:t>
      </w:r>
      <w:proofErr w:type="gramEnd"/>
      <w:r w:rsidRPr="001C5E1D">
        <w:br/>
      </w:r>
      <w:proofErr w:type="gramStart"/>
      <w:r w:rsidRPr="001C5E1D">
        <w:t>д</w:t>
      </w:r>
      <w:proofErr w:type="gramEnd"/>
      <w:r w:rsidRPr="001C5E1D">
        <w:t>олжностей служащих (профессий рабочих) учреждения, относящихся к основному, вспомогательному и административно-управленческому персоналу, утверждается локальным актом учреждения.</w:t>
      </w:r>
      <w:r w:rsidRPr="001C5E1D">
        <w:br/>
        <w:t>Предельная доля оплаты труда работников административно-управленческого и вспомогательного персонала в фонде оплаты труда учреждения не должна превышать 50 процентов.</w:t>
      </w:r>
      <w:r w:rsidRPr="001C5E1D">
        <w:br/>
        <w:t>Для выполнения работ, связанных с временным расширением объема оказываемых услуг, учреждение вправе осуществлять привлечение помимо работников учреждения, занимающих должности (профессии), предусмотренные штатным расписанием, других работников на условиях срочного трудового договора.</w:t>
      </w:r>
      <w:r w:rsidRPr="001C5E1D">
        <w:br/>
        <w:t>1.6.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  <w:r w:rsidRPr="001C5E1D">
        <w:br/>
        <w:t>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 (профессий).</w:t>
      </w:r>
      <w:r w:rsidRPr="001C5E1D">
        <w:br/>
        <w:t>1.7. Оплата труда педагогических работников учреждения устанавливается исходя из тарифицируемой педагогической нагрузки.</w:t>
      </w:r>
      <w:r w:rsidRPr="001C5E1D">
        <w:br/>
        <w:t>Норма часов преподавательской работы за ставку заработной платы, являющаяся нормируемой частью педагогической работы</w:t>
      </w:r>
      <w:r w:rsidR="00B11832">
        <w:t>.</w:t>
      </w:r>
    </w:p>
    <w:p w:rsidR="001C5E1D" w:rsidRPr="001C5E1D" w:rsidRDefault="001C5E1D" w:rsidP="001C5E1D">
      <w:r w:rsidRPr="001C5E1D">
        <w:t>Тарификационный список педагогических работников и других работников учреждения, осуществляющих педагогическую деятельность, формируется исходя из количества часов по учебному плану и программам, обеспеченности кадрами и других конкретных условий и устанавливает объем учебной нагрузки педагогических работников на учебный год.</w:t>
      </w:r>
      <w:r w:rsidRPr="001C5E1D">
        <w:br/>
        <w:t>1.8. Оплата труда работников учреждения состоит из:</w:t>
      </w:r>
      <w:r w:rsidRPr="001C5E1D">
        <w:br/>
        <w:t>- оклада (должностного оклада, ставки заработной платы);</w:t>
      </w:r>
      <w:r w:rsidRPr="001C5E1D">
        <w:br/>
        <w:t>- выплат компенсационного характера;</w:t>
      </w:r>
      <w:r w:rsidRPr="001C5E1D">
        <w:br/>
        <w:t>- выплат стимулирующего характера.</w:t>
      </w:r>
      <w:r w:rsidRPr="001C5E1D">
        <w:br/>
        <w:t>1.9. Условия оплаты труда работника учреждения, включая размер оклада (должностного оклада, ставки заработной платы), выплат компенсационного и стимулирующего характера, являются обязательными для включения в трудовой договор.</w:t>
      </w:r>
      <w:r w:rsidRPr="001C5E1D">
        <w:br/>
        <w:t xml:space="preserve">В трудовом договоре с работником учреждения условия осуществления выплат конкретизируются. </w:t>
      </w:r>
      <w:proofErr w:type="gramStart"/>
      <w:r w:rsidRPr="001C5E1D">
        <w:t>Так, при установлении выплат:</w:t>
      </w:r>
      <w:r w:rsidRPr="001C5E1D">
        <w:br/>
        <w:t>- компенсационного характера - уточняются наименование выплаты, размер выплаты, а также факторы, обусловливающие получение выплаты;</w:t>
      </w:r>
      <w:r w:rsidRPr="001C5E1D">
        <w:br/>
        <w:t>- стимулирующего характера - указываются наименование выплаты, условия получения выплаты, показатели и критерии оценки эффективности деятельности, периодичность, размер выплаты.</w:t>
      </w:r>
      <w:r w:rsidRPr="001C5E1D">
        <w:br/>
        <w:t>1.10.</w:t>
      </w:r>
      <w:proofErr w:type="gramEnd"/>
      <w:r w:rsidRPr="001C5E1D">
        <w:t xml:space="preserve"> </w:t>
      </w:r>
      <w:proofErr w:type="gramStart"/>
      <w:r w:rsidRPr="001C5E1D">
        <w:t xml:space="preserve">Конкретизация положений о системе оплаты труда (порядок, размеры и условия осуществления выплат компенсационного и стимулирующего характера) категорий работников (за исключением руководителя, его заместителей, главного бухгалтера) учреждения осуществляется </w:t>
      </w:r>
      <w:r w:rsidRPr="001C5E1D">
        <w:lastRenderedPageBreak/>
        <w:t xml:space="preserve">локальными нормативными актами, принимаемыми учреждением с учетом мнения представительного органа работников учреждения и обеспеченности учреждения финансовыми средствами, по согласованию с руководителем структурного подразделения администрации </w:t>
      </w:r>
      <w:r w:rsidR="00B11832" w:rsidRPr="00B11832">
        <w:t>муниципального района «</w:t>
      </w:r>
      <w:proofErr w:type="spellStart"/>
      <w:r w:rsidR="00B11832" w:rsidRPr="00B11832">
        <w:t>Цумадинский</w:t>
      </w:r>
      <w:proofErr w:type="spellEnd"/>
      <w:r w:rsidR="00B11832" w:rsidRPr="00B11832">
        <w:t xml:space="preserve"> район».</w:t>
      </w:r>
      <w:proofErr w:type="gramEnd"/>
    </w:p>
    <w:p w:rsidR="001C5E1D" w:rsidRPr="001C5E1D" w:rsidRDefault="001C5E1D" w:rsidP="001C5E1D">
      <w:r w:rsidRPr="001C5E1D">
        <w:t>1.11. Размеры и условия установления выплат компенсационного, стимулирующего, социального характера руководителю, его заместителям определяются в соответствии с разделами III, IV и V настоящего Положения.</w:t>
      </w:r>
      <w:r w:rsidRPr="001C5E1D">
        <w:br/>
      </w:r>
    </w:p>
    <w:p w:rsidR="001C5E1D" w:rsidRPr="001C5E1D" w:rsidRDefault="001C5E1D" w:rsidP="001C5E1D">
      <w:pPr>
        <w:rPr>
          <w:b/>
          <w:bCs/>
        </w:rPr>
      </w:pPr>
      <w:r w:rsidRPr="001C5E1D">
        <w:t>1.12. Должностной оклад, выплаты компенсационного и стимулирующего характера (надбавки к должностному окладу) руководителю учреждения устанавливаются работодателем на основании представления куратора.</w:t>
      </w:r>
      <w:r w:rsidRPr="001C5E1D">
        <w:br/>
        <w:t>Осуществление премиальных выплат и выплат социального характера оформляется:</w:t>
      </w:r>
      <w:r w:rsidRPr="001C5E1D">
        <w:br/>
        <w:t>- руководителю учреждения - распорядительным актом работодателя - заместителям руководителя - приказом руководителя учреждения.</w:t>
      </w:r>
      <w:r w:rsidRPr="001C5E1D">
        <w:br/>
        <w:t>1.13. Предельный уровень соотношения среднемесячной заработной платы руководителя, его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руководителя, его заместителей) устанавливается в кратности 1 к 5.</w:t>
      </w:r>
      <w:r w:rsidRPr="001C5E1D">
        <w:br/>
        <w:t xml:space="preserve">При установлении условий оплаты труда руководителю (заместителям руководителя) учреждения необходимо обеспечивать соблюдение условия </w:t>
      </w:r>
      <w:proofErr w:type="spellStart"/>
      <w:r w:rsidRPr="001C5E1D">
        <w:t>непревышения</w:t>
      </w:r>
      <w:proofErr w:type="spellEnd"/>
      <w:r w:rsidRPr="001C5E1D">
        <w:t xml:space="preserve"> предельного уровня соотношения среднемесячной заработной платы, установленного абзацем первым настоящего пункта, в случае </w:t>
      </w:r>
      <w:proofErr w:type="gramStart"/>
      <w:r w:rsidRPr="001C5E1D">
        <w:t>выполнения всех показателей эффективности деятельности учреждения</w:t>
      </w:r>
      <w:proofErr w:type="gramEnd"/>
      <w:r w:rsidRPr="001C5E1D">
        <w:t xml:space="preserve"> и работы руководителя (заместителей руководителя) учреждения и получения им выплат стимулирующего характера в максимальном размере.</w:t>
      </w:r>
      <w:r w:rsidRPr="001C5E1D">
        <w:br/>
        <w:t xml:space="preserve">1.14. </w:t>
      </w:r>
      <w:r w:rsidR="0021137A">
        <w:t>Работо</w:t>
      </w:r>
      <w:r w:rsidR="00D43F90">
        <w:t xml:space="preserve">датель </w:t>
      </w:r>
      <w:r w:rsidRPr="001C5E1D">
        <w:t xml:space="preserve"> осуществляет </w:t>
      </w:r>
      <w:proofErr w:type="gramStart"/>
      <w:r w:rsidRPr="001C5E1D">
        <w:t>контроль за</w:t>
      </w:r>
      <w:proofErr w:type="gramEnd"/>
      <w:r w:rsidRPr="001C5E1D">
        <w:t xml:space="preserve"> обоснованностью начисления заработной платы и соблюдением условий трудового договора с руководителем учреждения.</w:t>
      </w:r>
      <w:r w:rsidRPr="001C5E1D">
        <w:br/>
        <w:t>1.15. При формировании фонда оплаты труда учреждения сверх суммы средств, направляемых для выплаты должностных окладов (окладов), предусматриваются средства для выплат компенсационного и стимулирующего характера.</w:t>
      </w:r>
      <w:r w:rsidRPr="001C5E1D">
        <w:br/>
        <w:t xml:space="preserve">1.16. Фонд оплаты труда работников </w:t>
      </w:r>
      <w:r w:rsidR="00D43F90">
        <w:t xml:space="preserve"> </w:t>
      </w:r>
      <w:r w:rsidRPr="001C5E1D">
        <w:t>бюджетного учреждения формируется исходя из объема субсидий, поступающих в установленном порядке автономному и бюджетному учреждению из бюджета городского округа, и средств, поступающих от приносящей доход деятельности.</w:t>
      </w:r>
      <w:r w:rsidRPr="001C5E1D">
        <w:br/>
        <w:t>Фонд оплаты труда работников казенного учреждения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указанного учреждения.</w:t>
      </w:r>
      <w:r w:rsidRPr="001C5E1D">
        <w:br/>
        <w:t>1.17. Увеличение (индексация) должностных окладов (окладов) работников учреждения производится в размерах и в сроки, предусмотренные для работников государственных учреждений</w:t>
      </w:r>
      <w:r w:rsidR="00D43F90">
        <w:t xml:space="preserve"> Республики Дагестан</w:t>
      </w:r>
      <w:r w:rsidRPr="001C5E1D">
        <w:t>.</w:t>
      </w:r>
      <w:r w:rsidRPr="001C5E1D">
        <w:br/>
      </w:r>
      <w:r w:rsidRPr="001C5E1D">
        <w:rPr>
          <w:b/>
          <w:bCs/>
        </w:rPr>
        <w:br/>
        <w:t>II. ПОРЯДОК УСТАНОВЛЕНИЯ ОКЛАДОВ (ДОЛЖНОСТНЫХ ОКЛАДОВ, СТАВОК ЗАРАБОТНОЙ ПЛАТЫ)</w:t>
      </w:r>
    </w:p>
    <w:p w:rsidR="001C5E1D" w:rsidRPr="001C5E1D" w:rsidRDefault="001C5E1D" w:rsidP="001C5E1D">
      <w:r w:rsidRPr="001C5E1D">
        <w:br/>
        <w:t xml:space="preserve">2.1. Должностной оклад руководителя учреждения дополнительного образования определяется в </w:t>
      </w:r>
      <w:r w:rsidRPr="001C5E1D">
        <w:lastRenderedPageBreak/>
        <w:t>соответствии с группой по оплате труда руководителя учреждения и устанавливается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6360"/>
        <w:gridCol w:w="2383"/>
      </w:tblGrid>
      <w:tr w:rsidR="001C5E1D" w:rsidRPr="001C5E1D" w:rsidTr="001C5E1D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E1D" w:rsidRPr="001C5E1D" w:rsidRDefault="001C5E1D" w:rsidP="001C5E1D"/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E1D" w:rsidRPr="001C5E1D" w:rsidRDefault="001C5E1D" w:rsidP="001C5E1D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E1D" w:rsidRPr="001C5E1D" w:rsidRDefault="001C5E1D" w:rsidP="001C5E1D"/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 xml:space="preserve">N </w:t>
            </w:r>
            <w:proofErr w:type="gramStart"/>
            <w:r w:rsidRPr="001C5E1D">
              <w:t>п</w:t>
            </w:r>
            <w:proofErr w:type="gramEnd"/>
            <w:r w:rsidRPr="001C5E1D"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Группа по оплате труда руководителя учреждения дополнительного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Должностной оклад, рублей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22 040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II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20 530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III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19 130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IV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17 900</w:t>
            </w:r>
          </w:p>
        </w:tc>
      </w:tr>
    </w:tbl>
    <w:p w:rsidR="001C5E1D" w:rsidRPr="001C5E1D" w:rsidRDefault="001C5E1D" w:rsidP="001C5E1D"/>
    <w:p w:rsidR="001C5E1D" w:rsidRPr="001C5E1D" w:rsidRDefault="001C5E1D" w:rsidP="001C5E1D">
      <w:r w:rsidRPr="001C5E1D">
        <w:t>Группа по оплате труда руководителя учреждения дополнительного образования устанавливается приказом куратора в зависимости от вида и типа учреждения и показателей, характеризующих масштаб управления учреждением, в условных единицах (по сумме баллов) или по натуральным показателям.</w:t>
      </w:r>
      <w:r w:rsidRPr="001C5E1D">
        <w:br/>
        <w:t xml:space="preserve">Порядок отнесения учреждения дополнительного образования к группе по оплате труда руководителя учреждения устанавливается приказом </w:t>
      </w:r>
      <w:r w:rsidR="00C220BB">
        <w:t>начальника УО</w:t>
      </w:r>
      <w:r w:rsidRPr="001C5E1D">
        <w:t>.</w:t>
      </w:r>
      <w:r w:rsidRPr="001C5E1D">
        <w:br/>
        <w:t>2.2. Должностной оклад руководителя учреждения в сфере организации отдыха детей устанавливается в размере 19880 рублей.</w:t>
      </w:r>
      <w:r w:rsidRPr="001C5E1D">
        <w:br/>
        <w:t>2.3. Должностные оклады заместителей руководителя, главного бухгалтера учреждения устанавливаются на 10 - 30 процентов ниже должностного оклада руководителя учреждения.</w:t>
      </w:r>
      <w:r w:rsidRPr="001C5E1D">
        <w:br/>
        <w:t>Размеры должностных окладов заместителей руководителя, главного бухгалтера учреждения определяются в зависимости от сложности труда, направления деятельности и устанавливаются приказом руководителя учреждения.</w:t>
      </w:r>
      <w:r w:rsidRPr="001C5E1D">
        <w:br/>
        <w:t>2.4. Размеры окладов (должностных окладов, ставок заработной платы) работников учреждения устанавливаются с учетом обеспечения их дифференциации в зависимости от требований к профессиональной подготовке и уровню квалификации, сложности выполняемых работ на основе профессиональных квалификационных групп профессий рабочих и должностей служащих.</w:t>
      </w:r>
      <w:r w:rsidRPr="001C5E1D">
        <w:br/>
        <w:t>2.5. Должностные оклады (ставки заработной платы) работников образования учреждения устанавливаются на основе отнесения занимаемых ими должностей к профессиональным квалификационным группам должностей, утвержденным </w:t>
      </w:r>
      <w:hyperlink r:id="rId5" w:history="1">
        <w:r w:rsidRPr="001C5E1D">
          <w:rPr>
            <w:rStyle w:val="a3"/>
          </w:rPr>
          <w:t>Приказом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</w:t>
        </w:r>
      </w:hyperlink>
      <w:r w:rsidRPr="001C5E1D">
        <w:t>,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6361"/>
        <w:gridCol w:w="2382"/>
      </w:tblGrid>
      <w:tr w:rsidR="001C5E1D" w:rsidRPr="001C5E1D" w:rsidTr="001C5E1D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E1D" w:rsidRPr="001C5E1D" w:rsidRDefault="001C5E1D" w:rsidP="001C5E1D"/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E1D" w:rsidRPr="001C5E1D" w:rsidRDefault="001C5E1D" w:rsidP="001C5E1D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E1D" w:rsidRPr="001C5E1D" w:rsidRDefault="001C5E1D" w:rsidP="001C5E1D"/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 xml:space="preserve">N </w:t>
            </w:r>
            <w:proofErr w:type="gramStart"/>
            <w:r w:rsidRPr="001C5E1D">
              <w:t>п</w:t>
            </w:r>
            <w:proofErr w:type="gramEnd"/>
            <w:r w:rsidRPr="001C5E1D"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Профессиональные квалификационные группы должностей работников (ПКГ)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Должностной оклад (ставка заработной платы), рублей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9 510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2</w:t>
            </w:r>
          </w:p>
        </w:tc>
        <w:tc>
          <w:tcPr>
            <w:tcW w:w="8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ПКГ должностей работников учебно-вспомогательного персонала второго уровня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2.1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1-й квалификационный 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9 570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2.2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2-й квалификационный 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9 630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lastRenderedPageBreak/>
              <w:t>3</w:t>
            </w:r>
          </w:p>
        </w:tc>
        <w:tc>
          <w:tcPr>
            <w:tcW w:w="8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ПКГ должностей педагогических работников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3.1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1-й квалификационный 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10 540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3.2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2-й квалификационный 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10 640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3.3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3-й квалификационный 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10 860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3.4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4-й квалификационный 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10 960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4</w:t>
            </w:r>
          </w:p>
        </w:tc>
        <w:tc>
          <w:tcPr>
            <w:tcW w:w="8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ПКГ должностей руководителей структурных подразделений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4.1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1-й квалификационный 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11 080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4.2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2-й квалификационный 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11 180</w:t>
            </w:r>
          </w:p>
        </w:tc>
      </w:tr>
      <w:tr w:rsidR="001C5E1D" w:rsidRPr="001C5E1D" w:rsidTr="001C5E1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4.3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3-й квалификационный 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000" w:rsidRPr="001C5E1D" w:rsidRDefault="001C5E1D" w:rsidP="001C5E1D">
            <w:r w:rsidRPr="001C5E1D">
              <w:t>11 500</w:t>
            </w:r>
          </w:p>
        </w:tc>
      </w:tr>
    </w:tbl>
    <w:p w:rsidR="00512DE6" w:rsidRDefault="00512DE6" w:rsidP="00F853B2"/>
    <w:p w:rsidR="00D43F90" w:rsidRDefault="00D43F90" w:rsidP="00F853B2"/>
    <w:p w:rsidR="00D43F90" w:rsidRDefault="00D43F90" w:rsidP="00F853B2"/>
    <w:sectPr w:rsidR="00D4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1D"/>
    <w:rsid w:val="001C5E1D"/>
    <w:rsid w:val="0021137A"/>
    <w:rsid w:val="003443B8"/>
    <w:rsid w:val="00455537"/>
    <w:rsid w:val="004E4DF0"/>
    <w:rsid w:val="00512DE6"/>
    <w:rsid w:val="008F5286"/>
    <w:rsid w:val="00B11832"/>
    <w:rsid w:val="00B830E8"/>
    <w:rsid w:val="00BE480E"/>
    <w:rsid w:val="00C220BB"/>
    <w:rsid w:val="00C67668"/>
    <w:rsid w:val="00D1142B"/>
    <w:rsid w:val="00D43F90"/>
    <w:rsid w:val="00F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E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E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9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5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73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74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85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6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3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55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82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57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38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102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1222</Words>
  <Characters>9607</Characters>
  <Application>Microsoft Office Word</Application>
  <DocSecurity>0</DocSecurity>
  <Lines>227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13</cp:revision>
  <cp:lastPrinted>2021-08-04T13:26:00Z</cp:lastPrinted>
  <dcterms:created xsi:type="dcterms:W3CDTF">2021-08-04T12:47:00Z</dcterms:created>
  <dcterms:modified xsi:type="dcterms:W3CDTF">2021-08-04T13:27:00Z</dcterms:modified>
</cp:coreProperties>
</file>