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AE" w:rsidRPr="00D0042A" w:rsidRDefault="003965EF" w:rsidP="00257FD6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bookmarkStart w:id="0" w:name="_Hlk525180790"/>
      <w:r>
        <w:rPr>
          <w:rFonts w:ascii="Arial" w:hAnsi="Arial" w:cs="Arial"/>
          <w:noProof/>
          <w:color w:val="000000" w:themeColor="text1"/>
          <w:sz w:val="20"/>
          <w:lang w:eastAsia="ru-RU"/>
        </w:rPr>
        <w:drawing>
          <wp:inline distT="0" distB="0" distL="0" distR="0">
            <wp:extent cx="6655981" cy="9663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0AB9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37" cy="970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36" w:rsidRPr="00D0042A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042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 </w:t>
      </w:r>
    </w:p>
    <w:p w:rsidR="00DD5F55" w:rsidRPr="00D0042A" w:rsidRDefault="00DD5F55" w:rsidP="00DD5F55">
      <w:pPr>
        <w:pStyle w:val="1"/>
        <w:spacing w:before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0042A">
        <w:rPr>
          <w:rFonts w:ascii="Times New Roman" w:eastAsiaTheme="majorEastAsia" w:hAnsi="Times New Roman"/>
          <w:color w:val="000000" w:themeColor="text1"/>
          <w:sz w:val="28"/>
          <w:szCs w:val="28"/>
        </w:rPr>
        <w:t>ПОРЯДОК И ОСНОВАНИЯ</w:t>
      </w:r>
      <w:r w:rsidRPr="00D0042A">
        <w:rPr>
          <w:rFonts w:ascii="Times New Roman" w:eastAsiaTheme="majorEastAsia" w:hAnsi="Times New Roman"/>
          <w:color w:val="000000" w:themeColor="text1"/>
          <w:sz w:val="28"/>
          <w:szCs w:val="28"/>
        </w:rPr>
        <w:br/>
        <w:t xml:space="preserve">ПЕРЕВОДА, ОТЧИСЛЕНИЯ И ВОССТАНОВЛЕНИЯ </w:t>
      </w:r>
    </w:p>
    <w:p w:rsidR="00855836" w:rsidRPr="00D0042A" w:rsidRDefault="00DD5F55" w:rsidP="00DD5F55">
      <w:pPr>
        <w:pStyle w:val="1"/>
        <w:spacing w:before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proofErr w:type="gramStart"/>
      <w:r w:rsidRPr="00D0042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ОБУЧАЮЩИХСЯ  </w:t>
      </w:r>
      <w:r w:rsidR="00D0042A">
        <w:rPr>
          <w:rFonts w:ascii="Times New Roman" w:eastAsiaTheme="majorEastAsia" w:hAnsi="Times New Roman"/>
          <w:color w:val="000000" w:themeColor="text1"/>
          <w:sz w:val="28"/>
          <w:szCs w:val="28"/>
        </w:rPr>
        <w:t>ОАНО</w:t>
      </w:r>
      <w:proofErr w:type="gramEnd"/>
      <w:r w:rsidR="00D0042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САФИНАТ г. МАХАЧКАЛЫ</w:t>
      </w:r>
    </w:p>
    <w:p w:rsidR="00855836" w:rsidRPr="00D0042A" w:rsidRDefault="00855836" w:rsidP="00257FD6">
      <w:pPr>
        <w:widowControl w:val="0"/>
        <w:spacing w:after="0" w:line="240" w:lineRule="auto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</w:p>
    <w:p w:rsidR="00855836" w:rsidRPr="002746AE" w:rsidRDefault="00855836" w:rsidP="00896197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1" w:name="_GoBack"/>
    </w:p>
    <w:bookmarkEnd w:id="1"/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1.1. Настоящий Порядок и основания перевода, о</w:t>
      </w:r>
      <w:r w:rsidR="00896197" w:rsidRPr="002746AE">
        <w:rPr>
          <w:rFonts w:ascii="Times New Roman" w:hAnsi="Times New Roman"/>
          <w:sz w:val="24"/>
          <w:szCs w:val="24"/>
        </w:rPr>
        <w:t>тчисления обучающихся (далее – П</w:t>
      </w:r>
      <w:r w:rsidRPr="002746AE">
        <w:rPr>
          <w:rFonts w:ascii="Times New Roman" w:hAnsi="Times New Roman"/>
          <w:sz w:val="24"/>
          <w:szCs w:val="24"/>
        </w:rPr>
        <w:t>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</w:t>
      </w:r>
      <w:r w:rsidR="00896197" w:rsidRPr="002746AE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896197" w:rsidRPr="002746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6197" w:rsidRPr="002746AE">
        <w:rPr>
          <w:rFonts w:ascii="Times New Roman" w:hAnsi="Times New Roman"/>
          <w:sz w:val="24"/>
          <w:szCs w:val="24"/>
        </w:rPr>
        <w:t xml:space="preserve"> от 12.03.2014 №177, и У</w:t>
      </w:r>
      <w:r w:rsidRPr="002746AE">
        <w:rPr>
          <w:rFonts w:ascii="Times New Roman" w:hAnsi="Times New Roman"/>
          <w:sz w:val="24"/>
          <w:szCs w:val="24"/>
        </w:rPr>
        <w:t xml:space="preserve">ставом </w:t>
      </w:r>
      <w:r w:rsidR="00D0042A">
        <w:rPr>
          <w:rFonts w:ascii="Times New Roman" w:hAnsi="Times New Roman"/>
          <w:sz w:val="24"/>
          <w:szCs w:val="24"/>
        </w:rPr>
        <w:t xml:space="preserve">ОАНО </w:t>
      </w:r>
      <w:proofErr w:type="spellStart"/>
      <w:r w:rsidR="00D0042A">
        <w:rPr>
          <w:rFonts w:ascii="Times New Roman" w:hAnsi="Times New Roman"/>
          <w:sz w:val="24"/>
          <w:szCs w:val="24"/>
        </w:rPr>
        <w:t>Сафинат</w:t>
      </w:r>
      <w:proofErr w:type="spellEnd"/>
      <w:r w:rsidR="00D0042A">
        <w:rPr>
          <w:rFonts w:ascii="Times New Roman" w:hAnsi="Times New Roman"/>
          <w:sz w:val="24"/>
          <w:szCs w:val="24"/>
        </w:rPr>
        <w:t xml:space="preserve"> </w:t>
      </w:r>
      <w:r w:rsidR="00896197" w:rsidRPr="002746AE">
        <w:rPr>
          <w:rFonts w:ascii="Times New Roman" w:hAnsi="Times New Roman"/>
          <w:sz w:val="24"/>
          <w:szCs w:val="24"/>
        </w:rPr>
        <w:t xml:space="preserve">(далее – </w:t>
      </w:r>
      <w:r w:rsidR="003A20C7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>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 xml:space="preserve">. 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правовыми актами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по вопросам организации электронного документооборота.</w:t>
      </w:r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2598596"/>
      <w:r w:rsidRPr="002746AE">
        <w:rPr>
          <w:rFonts w:ascii="Times New Roman" w:hAnsi="Times New Roman"/>
          <w:b/>
          <w:sz w:val="24"/>
          <w:szCs w:val="24"/>
        </w:rPr>
        <w:t>Перевод обучающихся в параллельный класс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2.1. Перевод обучающегося в параллельный класс возможен при наличии свободных мест в классе, в который заявлен перевод.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2.2. 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2.3</w:t>
      </w:r>
      <w:r w:rsidR="00506994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> В заявлении на перевод в параллельный класс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proofErr w:type="gramStart"/>
      <w:r w:rsidRPr="002746AE">
        <w:rPr>
          <w:rFonts w:ascii="Times New Roman" w:hAnsi="Times New Roman"/>
          <w:sz w:val="24"/>
          <w:szCs w:val="24"/>
        </w:rPr>
        <w:t>рождения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класс, в который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дата перевода.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</w:t>
      </w:r>
      <w:r w:rsidR="00896197" w:rsidRPr="002746AE">
        <w:rPr>
          <w:rFonts w:ascii="Times New Roman" w:hAnsi="Times New Roman"/>
          <w:sz w:val="24"/>
          <w:szCs w:val="24"/>
        </w:rPr>
        <w:t xml:space="preserve">ый класс подается в </w:t>
      </w:r>
      <w:r w:rsidR="00896197" w:rsidRPr="000E5B38">
        <w:rPr>
          <w:rFonts w:ascii="Times New Roman" w:hAnsi="Times New Roman"/>
          <w:sz w:val="24"/>
          <w:szCs w:val="24"/>
        </w:rPr>
        <w:t>канцелярию</w:t>
      </w:r>
      <w:r w:rsidR="00D0042A">
        <w:rPr>
          <w:rFonts w:ascii="Times New Roman" w:hAnsi="Times New Roman"/>
          <w:sz w:val="24"/>
          <w:szCs w:val="24"/>
        </w:rPr>
        <w:t xml:space="preserve"> </w:t>
      </w:r>
      <w:r w:rsidR="003A20C7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Ответственное должностное лицо </w:t>
      </w:r>
      <w:r w:rsidR="003A20C7">
        <w:rPr>
          <w:rFonts w:ascii="Times New Roman" w:hAnsi="Times New Roman"/>
          <w:sz w:val="24"/>
          <w:szCs w:val="24"/>
        </w:rPr>
        <w:t xml:space="preserve">(секретарь) </w:t>
      </w:r>
      <w:r w:rsidRPr="002746AE">
        <w:rPr>
          <w:rFonts w:ascii="Times New Roman" w:hAnsi="Times New Roman"/>
          <w:sz w:val="24"/>
          <w:szCs w:val="24"/>
        </w:rPr>
        <w:t>принимает заявление о переводе в параллельный класс, если оно соответствует требованиям, установленным в пунктах 2.2</w:t>
      </w:r>
      <w:r w:rsidR="00506994" w:rsidRPr="002746AE">
        <w:rPr>
          <w:rFonts w:ascii="Times New Roman" w:hAnsi="Times New Roman"/>
          <w:sz w:val="24"/>
          <w:szCs w:val="24"/>
        </w:rPr>
        <w:t>–</w:t>
      </w:r>
      <w:r w:rsidR="00896197" w:rsidRPr="002746AE">
        <w:rPr>
          <w:rFonts w:ascii="Times New Roman" w:hAnsi="Times New Roman"/>
          <w:sz w:val="24"/>
          <w:szCs w:val="24"/>
        </w:rPr>
        <w:t>2.3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506994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 и переда</w:t>
      </w:r>
      <w:r w:rsidR="00896197" w:rsidRPr="002746AE">
        <w:rPr>
          <w:rFonts w:ascii="Times New Roman" w:hAnsi="Times New Roman"/>
          <w:sz w:val="24"/>
          <w:szCs w:val="24"/>
        </w:rPr>
        <w:t xml:space="preserve">ется на рассмотрение директору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</w:t>
      </w:r>
      <w:r w:rsidR="00896197" w:rsidRPr="002746AE">
        <w:rPr>
          <w:rFonts w:ascii="Times New Roman" w:hAnsi="Times New Roman"/>
          <w:sz w:val="24"/>
          <w:szCs w:val="24"/>
        </w:rPr>
        <w:t xml:space="preserve">асс рассматривается директором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 переводе может быть отказано при отсутствии свободных мест в классе, в который заявлен перевод, а также в случае, предусмотренном пунктом 2.</w:t>
      </w:r>
      <w:r w:rsidR="00076477" w:rsidRPr="002746AE">
        <w:rPr>
          <w:rFonts w:ascii="Times New Roman" w:hAnsi="Times New Roman"/>
          <w:sz w:val="24"/>
          <w:szCs w:val="24"/>
        </w:rPr>
        <w:t>17</w:t>
      </w:r>
      <w:r w:rsidRPr="002746A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="00896197" w:rsidRPr="002746AE">
        <w:rPr>
          <w:rFonts w:ascii="Times New Roman" w:hAnsi="Times New Roman"/>
          <w:sz w:val="24"/>
          <w:szCs w:val="24"/>
        </w:rPr>
        <w:t xml:space="preserve">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</w:t>
      </w:r>
      <w:r w:rsidRPr="002746AE">
        <w:rPr>
          <w:rFonts w:ascii="Times New Roman" w:hAnsi="Times New Roman"/>
          <w:sz w:val="24"/>
          <w:szCs w:val="24"/>
        </w:rPr>
        <w:lastRenderedPageBreak/>
        <w:t>обучающийся обязан приступить к занятиям в параллельном классе.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В случае отсутствия свободных мест в классе, в кот</w:t>
      </w:r>
      <w:r w:rsidR="00896197" w:rsidRPr="002746AE">
        <w:rPr>
          <w:rFonts w:ascii="Times New Roman" w:hAnsi="Times New Roman"/>
          <w:sz w:val="24"/>
          <w:szCs w:val="24"/>
        </w:rPr>
        <w:t xml:space="preserve">орый заявлен перевод,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10</w:t>
      </w:r>
      <w:r w:rsidRPr="002746AE">
        <w:rPr>
          <w:rFonts w:ascii="Times New Roman" w:hAnsi="Times New Roman"/>
          <w:sz w:val="24"/>
          <w:szCs w:val="24"/>
        </w:rPr>
        <w:t>. Факт ознакомления заявителя с уведомлением фиксируется на копии уведомления и заверяется личной подписью заявителя.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1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2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оформляется в письменном виде, заверяется личной подписью лица, подававшего заявление на перевод в параллельный </w:t>
      </w:r>
      <w:r w:rsidR="00896197" w:rsidRPr="002746AE">
        <w:rPr>
          <w:rFonts w:ascii="Times New Roman" w:hAnsi="Times New Roman"/>
          <w:sz w:val="24"/>
          <w:szCs w:val="24"/>
        </w:rPr>
        <w:t xml:space="preserve">класс, и подается в канцелярию </w:t>
      </w:r>
      <w:r w:rsidR="000E5B38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>. Отзыв заявления о переводе в параллельный класс регистрируется в 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 xml:space="preserve">. В случае если родители (законные представители) несовершеннолетнего обучающегося не имеют единого решения по вопросу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="00D0042A">
        <w:rPr>
          <w:rFonts w:ascii="Times New Roman" w:hAnsi="Times New Roman"/>
          <w:sz w:val="24"/>
          <w:szCs w:val="24"/>
        </w:rPr>
        <w:t xml:space="preserve"> </w:t>
      </w:r>
      <w:r w:rsidRPr="002746AE">
        <w:rPr>
          <w:rFonts w:ascii="Times New Roman" w:hAnsi="Times New Roman"/>
          <w:sz w:val="24"/>
          <w:szCs w:val="24"/>
        </w:rPr>
        <w:t>обучающегося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="00896197"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Оба родителя (законных представителя) несовершеннолетнего обучающегося уведомляются о приостановлении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Pr="002746AE">
        <w:rPr>
          <w:rFonts w:ascii="Times New Roman" w:hAnsi="Times New Roman"/>
          <w:sz w:val="24"/>
          <w:szCs w:val="24"/>
        </w:rPr>
        <w:t xml:space="preserve">. Если в течение срока, указанного в уведомлении, родители (законные представители) несовершеннолетнего обучающегося приняли решение о переводе в </w:t>
      </w:r>
      <w:r w:rsidRPr="002746AE">
        <w:rPr>
          <w:rFonts w:ascii="Times New Roman" w:hAnsi="Times New Roman"/>
          <w:sz w:val="24"/>
          <w:szCs w:val="24"/>
        </w:rPr>
        <w:lastRenderedPageBreak/>
        <w:t>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 переводе осуществляется в порядке, предусмотренном в пункте </w:t>
      </w:r>
      <w:r w:rsidR="00896197" w:rsidRPr="002746AE">
        <w:rPr>
          <w:rFonts w:ascii="Times New Roman" w:hAnsi="Times New Roman"/>
          <w:sz w:val="24"/>
          <w:szCs w:val="24"/>
        </w:rPr>
        <w:t>2.6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20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4D345F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2"/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связи с изменением численности классов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</w:t>
      </w:r>
      <w:r w:rsidR="00896197" w:rsidRPr="002746AE">
        <w:rPr>
          <w:rFonts w:ascii="Times New Roman" w:hAnsi="Times New Roman"/>
          <w:sz w:val="24"/>
          <w:szCs w:val="24"/>
        </w:rPr>
        <w:t xml:space="preserve">ствляется по решению директора </w:t>
      </w:r>
      <w:r w:rsidR="00D0042A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3.2. Количество классов, реализующих одну и ту же общеобразовательную программу, определяется </w:t>
      </w:r>
      <w:r w:rsidR="00D0042A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3.3. При переводе из класса в класс в связи с изменением численности классов при комплектовании классов должн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быть учтен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3.4. Решение директора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</w:t>
      </w:r>
      <w:r w:rsidR="00894595" w:rsidRPr="002746AE">
        <w:rPr>
          <w:rFonts w:ascii="Times New Roman" w:hAnsi="Times New Roman"/>
          <w:sz w:val="24"/>
          <w:szCs w:val="24"/>
        </w:rPr>
        <w:t>60</w:t>
      </w:r>
      <w:r w:rsidRPr="002746AE">
        <w:rPr>
          <w:rFonts w:ascii="Times New Roman" w:hAnsi="Times New Roman"/>
          <w:sz w:val="24"/>
          <w:szCs w:val="24"/>
        </w:rPr>
        <w:t xml:space="preserve"> календарных дней до издания приказа о переводе.</w:t>
      </w:r>
    </w:p>
    <w:p w:rsidR="00547EA5" w:rsidRDefault="00855836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3.5. Издание приказа о переводе из класса в класс в связи с изменением численности классов </w:t>
      </w:r>
      <w:r w:rsidR="00547EA5" w:rsidRPr="002746AE">
        <w:rPr>
          <w:rFonts w:ascii="Times New Roman" w:hAnsi="Times New Roman"/>
          <w:sz w:val="24"/>
          <w:szCs w:val="24"/>
        </w:rPr>
        <w:t>осуществляется с учетом мнения Совета обучающихся и С</w:t>
      </w:r>
      <w:r w:rsidRPr="002746AE">
        <w:rPr>
          <w:rFonts w:ascii="Times New Roman" w:hAnsi="Times New Roman"/>
          <w:sz w:val="24"/>
          <w:szCs w:val="24"/>
        </w:rPr>
        <w:t>овета родителей (законных представителей) обучающихся</w:t>
      </w:r>
      <w:r w:rsidR="00894595" w:rsidRPr="002746AE">
        <w:rPr>
          <w:rFonts w:ascii="Times New Roman" w:hAnsi="Times New Roman"/>
          <w:sz w:val="24"/>
          <w:szCs w:val="24"/>
        </w:rPr>
        <w:t>.</w:t>
      </w:r>
    </w:p>
    <w:p w:rsidR="000E5B38" w:rsidRPr="002746AE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следующий класс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4.1. 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4.2. Перевод обучающихся в следующий класс, в том числе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4.4. Подтверждение перевода в следующий класс обучающихся,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D0042A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 в следующий класс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D0042A">
        <w:rPr>
          <w:rFonts w:ascii="Times New Roman" w:hAnsi="Times New Roman"/>
          <w:sz w:val="24"/>
          <w:szCs w:val="24"/>
        </w:rPr>
        <w:t xml:space="preserve">ОАНО </w:t>
      </w:r>
      <w:proofErr w:type="spellStart"/>
      <w:r w:rsidR="00D0042A">
        <w:rPr>
          <w:rFonts w:ascii="Times New Roman" w:hAnsi="Times New Roman"/>
          <w:sz w:val="24"/>
          <w:szCs w:val="24"/>
        </w:rPr>
        <w:t>Сафинат</w:t>
      </w:r>
      <w:proofErr w:type="spellEnd"/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Повторное обучение предоставляется обучающемуся по заявлению родителя (законного представителя). 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proofErr w:type="gramStart"/>
      <w:r w:rsidRPr="002746AE">
        <w:rPr>
          <w:rFonts w:ascii="Times New Roman" w:hAnsi="Times New Roman"/>
          <w:sz w:val="24"/>
          <w:szCs w:val="24"/>
        </w:rPr>
        <w:t>рождения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на обучение по адаптированной образовательной программе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6.2. В заявлении родителей (законных представителей)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proofErr w:type="gramStart"/>
      <w:r w:rsidRPr="002746AE">
        <w:rPr>
          <w:rFonts w:ascii="Times New Roman" w:hAnsi="Times New Roman"/>
          <w:sz w:val="24"/>
          <w:szCs w:val="24"/>
        </w:rPr>
        <w:t>рождения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вид, уровень и (или) направленность адаптированной образовательной программы, на которую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форма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</w:t>
      </w:r>
      <w:r w:rsidR="006358C0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6.3. 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6.4. 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6.5.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</w:t>
      </w:r>
      <w:r w:rsidR="00FE003B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3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3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директора или 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Default="00D11F27" w:rsidP="00D11F27">
      <w:pPr>
        <w:numPr>
          <w:ilvl w:val="1"/>
          <w:numId w:val="9"/>
        </w:numPr>
        <w:spacing w:after="0" w:line="25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в </w:t>
      </w:r>
      <w:r>
        <w:rPr>
          <w:rFonts w:ascii="Times New Roman" w:hAnsi="Times New Roman"/>
          <w:sz w:val="24"/>
          <w:szCs w:val="24"/>
        </w:rPr>
        <w:t>образовательное у</w:t>
      </w:r>
      <w:r w:rsidRPr="00D11F27">
        <w:rPr>
          <w:rFonts w:ascii="Times New Roman" w:hAnsi="Times New Roman"/>
          <w:sz w:val="24"/>
          <w:szCs w:val="24"/>
        </w:rPr>
        <w:t xml:space="preserve">чреждение прием его осуществляется в соответствии с Правилами приема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0042A">
        <w:rPr>
          <w:rFonts w:ascii="Times New Roman" w:hAnsi="Times New Roman"/>
          <w:sz w:val="24"/>
          <w:szCs w:val="24"/>
        </w:rPr>
        <w:t xml:space="preserve">ОАНО </w:t>
      </w:r>
      <w:proofErr w:type="spellStart"/>
      <w:r w:rsidR="00D0042A">
        <w:rPr>
          <w:rFonts w:ascii="Times New Roman" w:hAnsi="Times New Roman"/>
          <w:sz w:val="24"/>
          <w:szCs w:val="24"/>
        </w:rPr>
        <w:t>Сафинат</w:t>
      </w:r>
      <w:proofErr w:type="spellEnd"/>
      <w:r>
        <w:rPr>
          <w:rFonts w:ascii="Times New Roman" w:hAnsi="Times New Roman"/>
          <w:sz w:val="24"/>
          <w:szCs w:val="24"/>
        </w:rPr>
        <w:t xml:space="preserve"> г. </w:t>
      </w:r>
      <w:r w:rsidR="00D0042A">
        <w:rPr>
          <w:rFonts w:ascii="Times New Roman" w:hAnsi="Times New Roman"/>
          <w:sz w:val="24"/>
          <w:szCs w:val="24"/>
        </w:rPr>
        <w:t>Махачкалы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Pr="00D11F27" w:rsidRDefault="00D11F27" w:rsidP="00D11F2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="00D11F27">
        <w:rPr>
          <w:rFonts w:ascii="Times New Roman" w:hAnsi="Times New Roman"/>
          <w:b/>
          <w:sz w:val="24"/>
          <w:szCs w:val="24"/>
        </w:rPr>
        <w:t>Школы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Pr="002746AE">
        <w:rPr>
          <w:rFonts w:ascii="Times New Roman" w:hAnsi="Times New Roman"/>
          <w:sz w:val="24"/>
          <w:szCs w:val="24"/>
        </w:rPr>
        <w:lastRenderedPageBreak/>
        <w:t>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proofErr w:type="gramStart"/>
      <w:r w:rsidRPr="002746AE">
        <w:rPr>
          <w:rFonts w:ascii="Times New Roman" w:hAnsi="Times New Roman"/>
          <w:sz w:val="24"/>
          <w:szCs w:val="24"/>
        </w:rPr>
        <w:t>рождения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A31E63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>Досрочное прекращени</w:t>
      </w:r>
      <w:r w:rsidR="002F5635" w:rsidRPr="002746AE">
        <w:rPr>
          <w:rFonts w:ascii="Times New Roman" w:hAnsi="Times New Roman"/>
          <w:sz w:val="24"/>
          <w:szCs w:val="24"/>
        </w:rPr>
        <w:t>е</w:t>
      </w:r>
      <w:r w:rsidR="00855836"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="009A1B9E">
        <w:rPr>
          <w:rFonts w:ascii="Times New Roman" w:hAnsi="Times New Roman"/>
          <w:sz w:val="24"/>
          <w:szCs w:val="24"/>
        </w:rPr>
        <w:t xml:space="preserve">Школы </w:t>
      </w:r>
      <w:r w:rsidR="00855836" w:rsidRPr="002746AE">
        <w:rPr>
          <w:rFonts w:ascii="Times New Roman" w:hAnsi="Times New Roman"/>
          <w:sz w:val="24"/>
          <w:szCs w:val="24"/>
        </w:rPr>
        <w:t xml:space="preserve">возможно в случае применения к обучающемуся, достигшему возраста </w:t>
      </w:r>
      <w:r w:rsidR="002F5635" w:rsidRPr="002746AE">
        <w:rPr>
          <w:rFonts w:ascii="Times New Roman" w:hAnsi="Times New Roman"/>
          <w:sz w:val="24"/>
          <w:szCs w:val="24"/>
        </w:rPr>
        <w:t>15</w:t>
      </w:r>
      <w:r w:rsidR="00855836" w:rsidRPr="002746AE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взыскания.</w:t>
      </w:r>
    </w:p>
    <w:p w:rsidR="00081345" w:rsidRPr="002746AE" w:rsidRDefault="00855836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.4.2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</w:t>
      </w:r>
      <w:proofErr w:type="gramStart"/>
      <w:r w:rsidRPr="002746AE">
        <w:rPr>
          <w:rFonts w:ascii="Times New Roman" w:hAnsi="Times New Roman"/>
          <w:sz w:val="24"/>
          <w:szCs w:val="24"/>
        </w:rPr>
        <w:t>несовершеннолетних  учащихся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, достигших возраста пятнадцати лет,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0042A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4.3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4.</w:t>
      </w:r>
      <w:r w:rsidR="009A1B9E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 xml:space="preserve"> незамедлительно обязана проинформировать об отчислении несовершеннолетних учащихся в качестве меры дисциплинарного взыскания управление образования </w:t>
      </w:r>
      <w:r w:rsidR="00D0042A">
        <w:rPr>
          <w:rFonts w:ascii="Times New Roman" w:hAnsi="Times New Roman"/>
          <w:sz w:val="24"/>
          <w:szCs w:val="24"/>
        </w:rPr>
        <w:t>г. Махачкалы,</w:t>
      </w:r>
      <w:r w:rsidRPr="002746AE">
        <w:rPr>
          <w:rFonts w:ascii="Times New Roman" w:hAnsi="Times New Roman"/>
          <w:sz w:val="24"/>
          <w:szCs w:val="24"/>
        </w:rPr>
        <w:t xml:space="preserve"> и родители (законные представители) несовершеннолетних учащихся, отчисленных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несовершеннолетними учащимися общего образования.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5.</w:t>
      </w:r>
      <w:r w:rsidRPr="002746AE">
        <w:rPr>
          <w:rFonts w:ascii="Times New Roman" w:hAnsi="Times New Roman"/>
          <w:sz w:val="24"/>
          <w:szCs w:val="24"/>
        </w:rPr>
        <w:t xml:space="preserve"> Отчисление учащихся из </w:t>
      </w:r>
      <w:proofErr w:type="gramStart"/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 оформляется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приказом директора.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6.</w:t>
      </w:r>
      <w:r w:rsidRPr="002746AE">
        <w:rPr>
          <w:rFonts w:ascii="Times New Roman" w:hAnsi="Times New Roman"/>
          <w:sz w:val="24"/>
          <w:szCs w:val="24"/>
        </w:rP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4.7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.4.8.</w:t>
      </w:r>
      <w:r w:rsidR="00F30005" w:rsidRPr="002746AE">
        <w:rPr>
          <w:rFonts w:ascii="Times New Roman" w:hAnsi="Times New Roman"/>
          <w:sz w:val="24"/>
          <w:szCs w:val="24"/>
        </w:rPr>
        <w:t xml:space="preserve"> Не допускается отчисление учащихся во время их болезни, каникул.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9.</w:t>
      </w:r>
      <w:r w:rsidR="00F30005" w:rsidRPr="002746AE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263365">
        <w:rPr>
          <w:rFonts w:ascii="Times New Roman" w:hAnsi="Times New Roman"/>
          <w:sz w:val="24"/>
          <w:szCs w:val="24"/>
        </w:rPr>
        <w:t xml:space="preserve">Школы </w:t>
      </w:r>
      <w:r w:rsidR="00F30005" w:rsidRPr="002746AE">
        <w:rPr>
          <w:rFonts w:ascii="Times New Roman" w:hAnsi="Times New Roman"/>
          <w:sz w:val="24"/>
          <w:szCs w:val="24"/>
        </w:rPr>
        <w:t xml:space="preserve">об отчислении учащегося из </w:t>
      </w:r>
      <w:r w:rsidR="00263365">
        <w:rPr>
          <w:rFonts w:ascii="Times New Roman" w:hAnsi="Times New Roman"/>
          <w:sz w:val="24"/>
          <w:szCs w:val="24"/>
        </w:rPr>
        <w:t>образовательной организации</w:t>
      </w:r>
      <w:r w:rsidR="00F30005" w:rsidRPr="002746AE">
        <w:rPr>
          <w:rFonts w:ascii="Times New Roman" w:hAnsi="Times New Roman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 xml:space="preserve"> прекращаются с даты издания приказа об </w:t>
      </w:r>
      <w:r w:rsidRPr="002746AE">
        <w:rPr>
          <w:rFonts w:ascii="Times New Roman" w:hAnsi="Times New Roman"/>
          <w:sz w:val="24"/>
          <w:szCs w:val="24"/>
        </w:rPr>
        <w:t xml:space="preserve">отчисления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. 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5.</w:t>
      </w:r>
      <w:r w:rsidR="00F30005" w:rsidRPr="002746AE">
        <w:rPr>
          <w:rFonts w:ascii="Times New Roman" w:hAnsi="Times New Roman"/>
          <w:sz w:val="24"/>
          <w:szCs w:val="24"/>
        </w:rPr>
        <w:t xml:space="preserve"> При досрочном прекращении образовательных отношений </w:t>
      </w:r>
      <w:r w:rsidR="00263365">
        <w:rPr>
          <w:rFonts w:ascii="Times New Roman" w:hAnsi="Times New Roman"/>
          <w:sz w:val="24"/>
          <w:szCs w:val="24"/>
        </w:rPr>
        <w:t>Школа</w:t>
      </w:r>
      <w:r w:rsidR="00F30005" w:rsidRPr="002746AE">
        <w:rPr>
          <w:rFonts w:ascii="Times New Roman" w:hAnsi="Times New Roman"/>
          <w:sz w:val="24"/>
          <w:szCs w:val="24"/>
        </w:rPr>
        <w:t xml:space="preserve"> в трехднев</w:t>
      </w:r>
      <w:r w:rsidR="00D11F27">
        <w:rPr>
          <w:rFonts w:ascii="Times New Roman" w:hAnsi="Times New Roman"/>
          <w:sz w:val="24"/>
          <w:szCs w:val="24"/>
        </w:rPr>
        <w:t xml:space="preserve">ный срок после издания приказа </w:t>
      </w:r>
      <w:r w:rsidR="00F30005" w:rsidRPr="002746AE">
        <w:rPr>
          <w:rFonts w:ascii="Times New Roman" w:hAnsi="Times New Roman"/>
          <w:sz w:val="24"/>
          <w:szCs w:val="24"/>
        </w:rPr>
        <w:t xml:space="preserve">директора об отчислении учащегося выдает лицу, отчисленному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F55" w:rsidRPr="00DD5F55" w:rsidRDefault="00F3000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sz w:val="24"/>
          <w:szCs w:val="24"/>
        </w:rPr>
        <w:t> </w:t>
      </w:r>
      <w:r w:rsidR="00DD5F55" w:rsidRPr="00DD5F55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</w:t>
      </w:r>
      <w:proofErr w:type="gramStart"/>
      <w:r w:rsidRPr="00DD5F5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DD5F55">
        <w:rPr>
          <w:rFonts w:ascii="Times New Roman" w:hAnsi="Times New Roman"/>
          <w:sz w:val="24"/>
          <w:szCs w:val="24"/>
        </w:rPr>
        <w:t xml:space="preserve"> обучающегося для зачисления в конкретный класс.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9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0B" w:rsidRDefault="005B030B" w:rsidP="00940863">
      <w:pPr>
        <w:spacing w:after="0" w:line="240" w:lineRule="auto"/>
      </w:pPr>
      <w:r>
        <w:separator/>
      </w:r>
    </w:p>
  </w:endnote>
  <w:endnote w:type="continuationSeparator" w:id="0">
    <w:p w:rsidR="005B030B" w:rsidRDefault="005B030B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0B" w:rsidRDefault="005B030B" w:rsidP="00940863">
      <w:pPr>
        <w:spacing w:after="0" w:line="240" w:lineRule="auto"/>
      </w:pPr>
      <w:r>
        <w:separator/>
      </w:r>
    </w:p>
  </w:footnote>
  <w:footnote w:type="continuationSeparator" w:id="0">
    <w:p w:rsidR="005B030B" w:rsidRDefault="005B030B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C7" w:rsidRDefault="003A20C7" w:rsidP="003A20C7">
    <w:pPr>
      <w:pStyle w:val="ae"/>
      <w:jc w:val="right"/>
      <w:rPr>
        <w:i/>
        <w:sz w:val="20"/>
      </w:rPr>
    </w:pPr>
  </w:p>
  <w:p w:rsidR="007B2E16" w:rsidRPr="003A20C7" w:rsidRDefault="007B2E16">
    <w:pPr>
      <w:pStyle w:val="ae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63FEB"/>
    <w:rsid w:val="00364967"/>
    <w:rsid w:val="00366FD2"/>
    <w:rsid w:val="003871DE"/>
    <w:rsid w:val="003965EF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197E"/>
    <w:rsid w:val="004D30C5"/>
    <w:rsid w:val="004D345F"/>
    <w:rsid w:val="00501293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A5C97"/>
    <w:rsid w:val="005A67EB"/>
    <w:rsid w:val="005B030B"/>
    <w:rsid w:val="005B2F77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906DA"/>
    <w:rsid w:val="0079406C"/>
    <w:rsid w:val="00797396"/>
    <w:rsid w:val="007A5622"/>
    <w:rsid w:val="007B2E16"/>
    <w:rsid w:val="007B32D2"/>
    <w:rsid w:val="007B6F79"/>
    <w:rsid w:val="007D475D"/>
    <w:rsid w:val="007E1C9A"/>
    <w:rsid w:val="007E4850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D6A2F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8C6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66A74"/>
    <w:rsid w:val="00A72131"/>
    <w:rsid w:val="00A727DA"/>
    <w:rsid w:val="00A73362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0042A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978CC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8527-458E-4580-976E-387A796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59"/>
    <w:rsid w:val="002746A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C268-708E-4828-95F7-20AB29BE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4047</Words>
  <Characters>23068</Characters>
  <Application>Microsoft Office Word</Application>
  <DocSecurity>0</DocSecurity>
  <PresentationFormat>sfra0w</PresentationFormat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Учетная запись Майкрософт</cp:lastModifiedBy>
  <cp:revision>8</cp:revision>
  <cp:lastPrinted>2016-06-01T07:25:00Z</cp:lastPrinted>
  <dcterms:created xsi:type="dcterms:W3CDTF">2020-03-18T09:51:00Z</dcterms:created>
  <dcterms:modified xsi:type="dcterms:W3CDTF">2021-08-30T16:01:00Z</dcterms:modified>
</cp:coreProperties>
</file>