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Наличие условий для беспрепятственного доступа в общежитие, интернат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нет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