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Средства обучения и воспитания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4"/>
          <w:szCs w:val="24"/>
          <w:highlight w:val="white"/>
        </w:rPr>
      </w:pPr>
      <w:r w:rsidDel="00000000" w:rsidR="00000000" w:rsidRPr="00000000">
        <w:rPr>
          <w:color w:val="555555"/>
          <w:sz w:val="24"/>
          <w:szCs w:val="24"/>
          <w:highlight w:val="white"/>
          <w:rtl w:val="0"/>
        </w:rPr>
        <w:t xml:space="preserve">Педагоги Дворца активно используют в своей работе следующие средства обучения и воспитания: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520" w:line="377.14285714285717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интерактивные доски - 3 шт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ноутбуки - 3 шт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компьютеры - 15 шт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телевизоры - 11 шт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видео DVD - 5 шт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МФУ - 5 шт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принтеры - 5 шт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beforeAutospacing="0" w:line="377.14285714285717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сканер - 1 шт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555555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