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8D" w:rsidRDefault="00C5488D"/>
    <w:p w:rsidR="00C5488D" w:rsidRDefault="00C5488D" w:rsidP="00C5488D">
      <w:pPr>
        <w:tabs>
          <w:tab w:val="left" w:pos="5850"/>
        </w:tabs>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tabs>
          <w:tab w:val="left" w:pos="5850"/>
        </w:tabs>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tabs>
          <w:tab w:val="left" w:pos="5850"/>
        </w:tabs>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tabs>
          <w:tab w:val="left" w:pos="5850"/>
        </w:tabs>
        <w:spacing w:after="0" w:line="312" w:lineRule="atLeast"/>
        <w:textAlignment w:val="baseline"/>
        <w:rPr>
          <w:rFonts w:eastAsia="Times New Roman" w:cs="Times New Roman"/>
          <w:b/>
          <w:bCs/>
          <w:color w:val="373737"/>
          <w:sz w:val="24"/>
          <w:szCs w:val="24"/>
          <w:lang w:eastAsia="ru-RU"/>
        </w:rPr>
      </w:pPr>
      <w:r w:rsidRPr="007643BF">
        <w:rPr>
          <w:rFonts w:ascii="Helvetica" w:eastAsia="Times New Roman" w:hAnsi="Helvetica" w:cs="Times New Roman"/>
          <w:b/>
          <w:bCs/>
          <w:color w:val="373737"/>
          <w:sz w:val="24"/>
          <w:szCs w:val="24"/>
          <w:lang w:eastAsia="ru-RU"/>
        </w:rPr>
        <w:t>Утверждаю</w:t>
      </w:r>
      <w:r w:rsidRPr="007643BF">
        <w:rPr>
          <w:rFonts w:eastAsia="Times New Roman" w:cs="Times New Roman"/>
          <w:b/>
          <w:bCs/>
          <w:color w:val="373737"/>
          <w:sz w:val="24"/>
          <w:szCs w:val="24"/>
          <w:lang w:eastAsia="ru-RU"/>
        </w:rPr>
        <w:t xml:space="preserve">  </w:t>
      </w:r>
    </w:p>
    <w:p w:rsidR="00C5488D" w:rsidRDefault="00C5488D" w:rsidP="00C5488D">
      <w:pPr>
        <w:spacing w:after="0" w:line="312" w:lineRule="atLeast"/>
        <w:textAlignment w:val="baseline"/>
        <w:rPr>
          <w:rFonts w:ascii="Helvetica" w:eastAsia="Times New Roman" w:hAnsi="Helvetica" w:cs="Times New Roman"/>
          <w:color w:val="373737"/>
          <w:sz w:val="24"/>
          <w:szCs w:val="24"/>
          <w:lang w:eastAsia="ru-RU"/>
        </w:rPr>
      </w:pPr>
      <w:r>
        <w:rPr>
          <w:rFonts w:ascii="Helvetica" w:eastAsia="Times New Roman" w:hAnsi="Helvetica" w:cs="Times New Roman"/>
          <w:color w:val="373737"/>
          <w:sz w:val="24"/>
          <w:szCs w:val="24"/>
          <w:lang w:eastAsia="ru-RU"/>
        </w:rPr>
        <w:t>Заведующая МКДОУ</w:t>
      </w:r>
    </w:p>
    <w:p w:rsidR="00C5488D" w:rsidRDefault="00C5488D" w:rsidP="00C5488D">
      <w:pPr>
        <w:spacing w:after="0" w:line="312" w:lineRule="atLeast"/>
        <w:textAlignment w:val="baseline"/>
        <w:rPr>
          <w:rFonts w:eastAsia="Times New Roman" w:cs="Times New Roman"/>
          <w:color w:val="373737"/>
          <w:sz w:val="24"/>
          <w:szCs w:val="24"/>
          <w:lang w:eastAsia="ru-RU"/>
        </w:rPr>
      </w:pPr>
      <w:r>
        <w:rPr>
          <w:rFonts w:ascii="Helvetica" w:eastAsia="Times New Roman" w:hAnsi="Helvetica" w:cs="Times New Roman"/>
          <w:color w:val="373737"/>
          <w:sz w:val="24"/>
          <w:szCs w:val="24"/>
          <w:lang w:eastAsia="ru-RU"/>
        </w:rPr>
        <w:t>«</w:t>
      </w:r>
      <w:proofErr w:type="spellStart"/>
      <w:r>
        <w:rPr>
          <w:rFonts w:eastAsia="Times New Roman" w:cs="Times New Roman"/>
          <w:color w:val="373737"/>
          <w:sz w:val="24"/>
          <w:szCs w:val="24"/>
          <w:lang w:eastAsia="ru-RU"/>
        </w:rPr>
        <w:t>Сардаркентский</w:t>
      </w:r>
      <w:proofErr w:type="spellEnd"/>
      <w:r>
        <w:rPr>
          <w:rFonts w:eastAsia="Times New Roman" w:cs="Times New Roman"/>
          <w:color w:val="373737"/>
          <w:sz w:val="24"/>
          <w:szCs w:val="24"/>
          <w:lang w:eastAsia="ru-RU"/>
        </w:rPr>
        <w:t xml:space="preserve">   детский сад «Аманат»</w:t>
      </w:r>
    </w:p>
    <w:p w:rsidR="00C5488D" w:rsidRDefault="00C5488D" w:rsidP="00C5488D">
      <w:pPr>
        <w:spacing w:after="0" w:line="312" w:lineRule="atLeast"/>
        <w:textAlignment w:val="baseline"/>
        <w:rPr>
          <w:rFonts w:eastAsia="Times New Roman" w:cs="Times New Roman"/>
          <w:color w:val="373737"/>
          <w:sz w:val="24"/>
          <w:szCs w:val="24"/>
          <w:lang w:eastAsia="ru-RU"/>
        </w:rPr>
      </w:pPr>
      <w:r>
        <w:rPr>
          <w:rFonts w:eastAsia="Times New Roman" w:cs="Times New Roman"/>
          <w:color w:val="373737"/>
          <w:sz w:val="24"/>
          <w:szCs w:val="24"/>
          <w:lang w:eastAsia="ru-RU"/>
        </w:rPr>
        <w:t xml:space="preserve">                                                                                                        </w:t>
      </w:r>
      <w:r w:rsidRPr="007643BF">
        <w:rPr>
          <w:rFonts w:eastAsia="Times New Roman" w:cs="Times New Roman"/>
          <w:color w:val="373737"/>
          <w:sz w:val="24"/>
          <w:szCs w:val="24"/>
          <w:lang w:eastAsia="ru-RU"/>
        </w:rPr>
        <w:t xml:space="preserve">                                                                             </w:t>
      </w:r>
      <w:r w:rsidRPr="00317AF0">
        <w:rPr>
          <w:rFonts w:ascii="Helvetica" w:eastAsia="Times New Roman" w:hAnsi="Helvetica" w:cs="Times New Roman"/>
          <w:color w:val="373737"/>
          <w:sz w:val="24"/>
          <w:szCs w:val="24"/>
          <w:lang w:eastAsia="ru-RU"/>
        </w:rPr>
        <w:t>___________</w:t>
      </w:r>
      <w:proofErr w:type="spellStart"/>
      <w:r>
        <w:rPr>
          <w:rFonts w:eastAsia="Times New Roman" w:cs="Times New Roman"/>
          <w:color w:val="373737"/>
          <w:sz w:val="24"/>
          <w:szCs w:val="24"/>
          <w:lang w:eastAsia="ru-RU"/>
        </w:rPr>
        <w:t>М.А.Магомедханова</w:t>
      </w:r>
      <w:proofErr w:type="spellEnd"/>
      <w:r>
        <w:rPr>
          <w:rFonts w:eastAsia="Times New Roman" w:cs="Times New Roman"/>
          <w:color w:val="373737"/>
          <w:sz w:val="24"/>
          <w:szCs w:val="24"/>
          <w:lang w:eastAsia="ru-RU"/>
        </w:rPr>
        <w:t xml:space="preserve">                                     </w:t>
      </w:r>
    </w:p>
    <w:p w:rsidR="00C5488D" w:rsidRDefault="00C5488D" w:rsidP="00C5488D">
      <w:pPr>
        <w:spacing w:after="0" w:line="312" w:lineRule="atLeast"/>
        <w:textAlignment w:val="baseline"/>
        <w:rPr>
          <w:rFonts w:eastAsia="Times New Roman" w:cs="Times New Roman"/>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color w:val="373737"/>
          <w:sz w:val="24"/>
          <w:szCs w:val="24"/>
          <w:lang w:eastAsia="ru-RU"/>
        </w:rPr>
      </w:pPr>
      <w:r>
        <w:rPr>
          <w:rFonts w:ascii="Helvetica" w:eastAsia="Times New Roman" w:hAnsi="Helvetica" w:cs="Times New Roman"/>
          <w:color w:val="373737"/>
          <w:sz w:val="24"/>
          <w:szCs w:val="24"/>
          <w:lang w:eastAsia="ru-RU"/>
        </w:rPr>
        <w:t xml:space="preserve"> </w:t>
      </w:r>
      <w:r w:rsidRPr="007643BF">
        <w:rPr>
          <w:rFonts w:ascii="Helvetica" w:eastAsia="Times New Roman" w:hAnsi="Helvetica" w:cs="Times New Roman"/>
          <w:color w:val="373737"/>
          <w:sz w:val="24"/>
          <w:szCs w:val="24"/>
          <w:lang w:eastAsia="ru-RU"/>
        </w:rPr>
        <w:t> «</w:t>
      </w:r>
      <w:r>
        <w:rPr>
          <w:rFonts w:ascii="Helvetica" w:eastAsia="Times New Roman" w:hAnsi="Helvetica" w:cs="Times New Roman"/>
          <w:color w:val="373737"/>
          <w:sz w:val="24"/>
          <w:szCs w:val="24"/>
          <w:lang w:eastAsia="ru-RU"/>
        </w:rPr>
        <w:t xml:space="preserve">   </w:t>
      </w:r>
      <w:r w:rsidRPr="007643BF">
        <w:rPr>
          <w:rFonts w:ascii="Helvetica" w:eastAsia="Times New Roman" w:hAnsi="Helvetica" w:cs="Times New Roman"/>
          <w:color w:val="373737"/>
          <w:sz w:val="24"/>
          <w:szCs w:val="24"/>
          <w:lang w:eastAsia="ru-RU"/>
        </w:rPr>
        <w:t xml:space="preserve">»  </w:t>
      </w:r>
      <w:r>
        <w:rPr>
          <w:rFonts w:ascii="Helvetica" w:eastAsia="Times New Roman" w:hAnsi="Helvetica" w:cs="Times New Roman"/>
          <w:color w:val="373737"/>
          <w:sz w:val="24"/>
          <w:szCs w:val="24"/>
          <w:lang w:eastAsia="ru-RU"/>
        </w:rPr>
        <w:t xml:space="preserve">                       20 ___ </w:t>
      </w:r>
      <w:r w:rsidRPr="00317AF0">
        <w:rPr>
          <w:rFonts w:ascii="Helvetica" w:eastAsia="Times New Roman" w:hAnsi="Helvetica" w:cs="Times New Roman"/>
          <w:color w:val="373737"/>
          <w:sz w:val="24"/>
          <w:szCs w:val="24"/>
          <w:lang w:eastAsia="ru-RU"/>
        </w:rPr>
        <w:t>г.</w:t>
      </w:r>
      <w:r w:rsidRPr="007643BF">
        <w:rPr>
          <w:rFonts w:ascii="Helvetica" w:eastAsia="Times New Roman" w:hAnsi="Helvetica" w:cs="Times New Roman"/>
          <w:color w:val="373737"/>
          <w:sz w:val="24"/>
          <w:szCs w:val="24"/>
          <w:lang w:eastAsia="ru-RU"/>
        </w:rPr>
        <w:tab/>
      </w:r>
    </w:p>
    <w:p w:rsidR="00C5488D" w:rsidRPr="00317AF0" w:rsidRDefault="00C5488D" w:rsidP="00C5488D">
      <w:pPr>
        <w:spacing w:after="0" w:line="312" w:lineRule="atLeast"/>
        <w:textAlignment w:val="baseline"/>
        <w:rPr>
          <w:rFonts w:eastAsia="Times New Roman" w:cs="Times New Roman"/>
          <w:color w:val="373737"/>
          <w:sz w:val="24"/>
          <w:szCs w:val="24"/>
          <w:lang w:eastAsia="ru-RU"/>
        </w:rPr>
      </w:pPr>
      <w:r>
        <w:rPr>
          <w:rFonts w:eastAsia="Times New Roman" w:cs="Times New Roman"/>
          <w:color w:val="373737"/>
          <w:sz w:val="24"/>
          <w:szCs w:val="24"/>
          <w:lang w:eastAsia="ru-RU"/>
        </w:rPr>
        <w:t xml:space="preserve"> </w:t>
      </w:r>
    </w:p>
    <w:p w:rsidR="00C5488D" w:rsidRDefault="00C5488D" w:rsidP="00C5488D">
      <w:pPr>
        <w:tabs>
          <w:tab w:val="left" w:pos="5145"/>
        </w:tabs>
        <w:spacing w:after="240" w:line="312" w:lineRule="atLeast"/>
        <w:textAlignment w:val="baseline"/>
        <w:rPr>
          <w:rFonts w:eastAsia="Times New Roman" w:cs="Times New Roman"/>
          <w:color w:val="373737"/>
          <w:sz w:val="24"/>
          <w:szCs w:val="24"/>
          <w:lang w:eastAsia="ru-RU"/>
        </w:rPr>
      </w:pPr>
    </w:p>
    <w:p w:rsidR="00C5488D" w:rsidRDefault="00C5488D" w:rsidP="00C5488D">
      <w:pPr>
        <w:tabs>
          <w:tab w:val="left" w:pos="5145"/>
        </w:tabs>
        <w:spacing w:after="240" w:line="312" w:lineRule="atLeast"/>
        <w:textAlignment w:val="baseline"/>
        <w:rPr>
          <w:rFonts w:eastAsia="Times New Roman" w:cs="Times New Roman"/>
          <w:color w:val="373737"/>
          <w:sz w:val="24"/>
          <w:szCs w:val="24"/>
          <w:lang w:eastAsia="ru-RU"/>
        </w:rPr>
      </w:pPr>
    </w:p>
    <w:p w:rsidR="00C5488D" w:rsidRDefault="00C5488D" w:rsidP="00C5488D">
      <w:pPr>
        <w:tabs>
          <w:tab w:val="left" w:pos="5145"/>
        </w:tabs>
        <w:spacing w:after="240" w:line="312" w:lineRule="atLeast"/>
        <w:textAlignment w:val="baseline"/>
        <w:rPr>
          <w:rFonts w:eastAsia="Times New Roman" w:cs="Times New Roman"/>
          <w:color w:val="373737"/>
          <w:sz w:val="24"/>
          <w:szCs w:val="24"/>
          <w:lang w:eastAsia="ru-RU"/>
        </w:rPr>
      </w:pPr>
    </w:p>
    <w:p w:rsidR="00C5488D" w:rsidRDefault="00C5488D" w:rsidP="00C5488D">
      <w:pPr>
        <w:tabs>
          <w:tab w:val="left" w:pos="5145"/>
        </w:tabs>
        <w:spacing w:after="240" w:line="312" w:lineRule="atLeast"/>
        <w:textAlignment w:val="baseline"/>
        <w:rPr>
          <w:rFonts w:eastAsia="Times New Roman" w:cs="Times New Roman"/>
          <w:color w:val="373737"/>
          <w:sz w:val="24"/>
          <w:szCs w:val="24"/>
          <w:lang w:eastAsia="ru-RU"/>
        </w:rPr>
      </w:pPr>
    </w:p>
    <w:p w:rsidR="00C5488D" w:rsidRPr="00317AF0" w:rsidRDefault="00C5488D" w:rsidP="00C5488D">
      <w:pPr>
        <w:tabs>
          <w:tab w:val="left" w:pos="5145"/>
        </w:tabs>
        <w:spacing w:after="240" w:line="312" w:lineRule="atLeast"/>
        <w:textAlignment w:val="baseline"/>
        <w:rPr>
          <w:rFonts w:eastAsia="Times New Roman" w:cs="Times New Roman"/>
          <w:color w:val="373737"/>
          <w:sz w:val="24"/>
          <w:szCs w:val="24"/>
          <w:lang w:eastAsia="ru-RU"/>
        </w:rPr>
      </w:pPr>
    </w:p>
    <w:p w:rsidR="00C5488D" w:rsidRPr="00DF391F" w:rsidRDefault="00C5488D" w:rsidP="00C5488D">
      <w:pPr>
        <w:shd w:val="clear" w:color="auto" w:fill="FFFFFF"/>
        <w:spacing w:before="240" w:after="240" w:line="390" w:lineRule="atLeast"/>
        <w:textAlignment w:val="baseline"/>
        <w:outlineLvl w:val="0"/>
        <w:rPr>
          <w:rFonts w:ascii="Times New Roman" w:eastAsia="Times New Roman" w:hAnsi="Times New Roman" w:cs="Times New Roman"/>
          <w:b/>
          <w:i/>
          <w:color w:val="FF0000"/>
          <w:kern w:val="36"/>
          <w:sz w:val="96"/>
          <w:szCs w:val="96"/>
          <w:lang w:eastAsia="ru-RU"/>
        </w:rPr>
      </w:pPr>
      <w:r w:rsidRPr="00DF391F">
        <w:rPr>
          <w:rFonts w:ascii="Times New Roman" w:eastAsia="Times New Roman" w:hAnsi="Times New Roman" w:cs="Times New Roman"/>
          <w:b/>
          <w:i/>
          <w:color w:val="FF0000"/>
          <w:kern w:val="36"/>
          <w:sz w:val="96"/>
          <w:szCs w:val="96"/>
          <w:lang w:eastAsia="ru-RU"/>
        </w:rPr>
        <w:t>Правила внутреннего трудового распорядка на 2020-2021уч</w:t>
      </w:r>
      <w:proofErr w:type="gramStart"/>
      <w:r w:rsidRPr="00DF391F">
        <w:rPr>
          <w:rFonts w:ascii="Times New Roman" w:eastAsia="Times New Roman" w:hAnsi="Times New Roman" w:cs="Times New Roman"/>
          <w:b/>
          <w:i/>
          <w:color w:val="FF0000"/>
          <w:kern w:val="36"/>
          <w:sz w:val="96"/>
          <w:szCs w:val="96"/>
          <w:lang w:eastAsia="ru-RU"/>
        </w:rPr>
        <w:t>.г</w:t>
      </w:r>
      <w:proofErr w:type="gramEnd"/>
      <w:r w:rsidRPr="00DF391F">
        <w:rPr>
          <w:rFonts w:ascii="Times New Roman" w:eastAsia="Times New Roman" w:hAnsi="Times New Roman" w:cs="Times New Roman"/>
          <w:b/>
          <w:i/>
          <w:color w:val="FF0000"/>
          <w:kern w:val="36"/>
          <w:sz w:val="96"/>
          <w:szCs w:val="96"/>
          <w:lang w:eastAsia="ru-RU"/>
        </w:rPr>
        <w:t>од.</w:t>
      </w:r>
    </w:p>
    <w:p w:rsidR="00C5488D" w:rsidRPr="00317AF0" w:rsidRDefault="00C5488D" w:rsidP="00C5488D">
      <w:pPr>
        <w:tabs>
          <w:tab w:val="left" w:pos="5145"/>
        </w:tabs>
        <w:spacing w:after="240" w:line="312" w:lineRule="atLeast"/>
        <w:textAlignment w:val="baseline"/>
        <w:rPr>
          <w:rFonts w:eastAsia="Times New Roman" w:cs="Times New Roman"/>
          <w:color w:val="373737"/>
          <w:sz w:val="24"/>
          <w:szCs w:val="24"/>
          <w:lang w:eastAsia="ru-RU"/>
        </w:rPr>
      </w:pPr>
      <w:r w:rsidRPr="007643BF">
        <w:rPr>
          <w:rFonts w:ascii="Helvetica" w:eastAsia="Times New Roman" w:hAnsi="Helvetica" w:cs="Times New Roman"/>
          <w:color w:val="373737"/>
          <w:sz w:val="24"/>
          <w:szCs w:val="24"/>
          <w:lang w:eastAsia="ru-RU"/>
        </w:rPr>
        <w:tab/>
      </w: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Default="00C5488D" w:rsidP="00C5488D">
      <w:pPr>
        <w:spacing w:after="0" w:line="312" w:lineRule="atLeast"/>
        <w:textAlignment w:val="baseline"/>
        <w:rPr>
          <w:rFonts w:ascii="Helvetica" w:eastAsia="Times New Roman" w:hAnsi="Helvetica" w:cs="Times New Roman"/>
          <w:b/>
          <w:bCs/>
          <w:color w:val="373737"/>
          <w:sz w:val="24"/>
          <w:szCs w:val="24"/>
          <w:lang w:eastAsia="ru-RU"/>
        </w:rPr>
      </w:pPr>
    </w:p>
    <w:p w:rsidR="00C5488D" w:rsidRPr="00C5488D" w:rsidRDefault="00C5488D" w:rsidP="00C5488D"/>
    <w:p w:rsidR="00C5488D" w:rsidRPr="00C5488D" w:rsidRDefault="00C5488D" w:rsidP="00C5488D"/>
    <w:p w:rsidR="00C5488D" w:rsidRPr="00C5488D" w:rsidRDefault="00C5488D" w:rsidP="00C5488D"/>
    <w:p w:rsidR="00C5488D" w:rsidRPr="00C5488D" w:rsidRDefault="00C5488D" w:rsidP="00C5488D"/>
    <w:p w:rsidR="00C5488D" w:rsidRDefault="00C5488D" w:rsidP="00C5488D">
      <w:pPr>
        <w:shd w:val="clear" w:color="auto" w:fill="FFFFFF"/>
        <w:spacing w:before="120" w:after="240" w:line="390" w:lineRule="atLeast"/>
        <w:textAlignment w:val="baseline"/>
        <w:outlineLvl w:val="0"/>
        <w:rPr>
          <w:rFonts w:ascii="Helvetica" w:eastAsia="Times New Roman" w:hAnsi="Helvetica" w:cs="Helvetica"/>
          <w:color w:val="373737"/>
          <w:sz w:val="20"/>
          <w:szCs w:val="20"/>
          <w:lang w:eastAsia="ru-RU"/>
        </w:rPr>
      </w:pPr>
      <w:bookmarkStart w:id="0" w:name="_GoBack"/>
      <w:bookmarkEnd w:id="0"/>
      <w:r>
        <w:rPr>
          <w:rFonts w:ascii="Helvetica" w:eastAsia="Times New Roman" w:hAnsi="Helvetica" w:cs="Helvetica"/>
          <w:b/>
          <w:bCs/>
          <w:color w:val="373737"/>
          <w:sz w:val="20"/>
          <w:szCs w:val="20"/>
          <w:bdr w:val="none" w:sz="0" w:space="0" w:color="auto" w:frame="1"/>
          <w:lang w:eastAsia="ru-RU"/>
        </w:rPr>
        <w:t>1. Общие положения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1.2. Трудовые отношения работников учреждения регулируются Трудовым кодексом Российской Федерации.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1.4. Настоящие Правила внутреннего трудового распорядка, конкретизируя ст. 21, 22 ТК РФ, устанавливают взаимные правила и обязанности работодателя и работников, ответственность за их соблюдение и исполнение.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1.7. Индивидуальные обязанности работников предусматриваются в заключаемых с ними трудовых договорах (контрактах).</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1.8. Те</w:t>
      </w:r>
      <w:proofErr w:type="gramStart"/>
      <w:r>
        <w:rPr>
          <w:rFonts w:ascii="Helvetica" w:eastAsia="Times New Roman" w:hAnsi="Helvetica" w:cs="Helvetica"/>
          <w:color w:val="373737"/>
          <w:sz w:val="20"/>
          <w:szCs w:val="20"/>
          <w:lang w:eastAsia="ru-RU"/>
        </w:rPr>
        <w:t>кст Пр</w:t>
      </w:r>
      <w:proofErr w:type="gramEnd"/>
      <w:r>
        <w:rPr>
          <w:rFonts w:ascii="Helvetica" w:eastAsia="Times New Roman" w:hAnsi="Helvetica" w:cs="Helvetica"/>
          <w:color w:val="373737"/>
          <w:sz w:val="20"/>
          <w:szCs w:val="20"/>
          <w:lang w:eastAsia="ru-RU"/>
        </w:rPr>
        <w:t>авил внутреннего трудового распорядка вывешивается в образовательном учреждении на видном месте.</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2. Основные права и обязанности администрации ДОУ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2.1. Администрация детского сада имеет право </w:t>
      </w:r>
      <w:proofErr w:type="gramStart"/>
      <w:r>
        <w:rPr>
          <w:rFonts w:ascii="Helvetica" w:eastAsia="Times New Roman" w:hAnsi="Helvetica" w:cs="Helvetica"/>
          <w:color w:val="373737"/>
          <w:sz w:val="20"/>
          <w:szCs w:val="20"/>
          <w:lang w:eastAsia="ru-RU"/>
        </w:rPr>
        <w:t>на</w:t>
      </w:r>
      <w:proofErr w:type="gramEnd"/>
      <w:r>
        <w:rPr>
          <w:rFonts w:ascii="Helvetica" w:eastAsia="Times New Roman" w:hAnsi="Helvetica" w:cs="Helvetica"/>
          <w:color w:val="373737"/>
          <w:sz w:val="20"/>
          <w:szCs w:val="20"/>
          <w:lang w:eastAsia="ru-RU"/>
        </w:rPr>
        <w:t>:</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управление ДОУ и персоналом и принятие решений в пределах полномочий, установленных Уставом образовательного учреждения;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заключение и расторжение трудовых договоров с работниками;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создание совместно с другими руководителями объединений для защиты своих интересов и на вступление в такие объединения;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организацию условий труда работников, определяемых на основании Устава ДОУ;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поощрение работников и применение к ним дисциплинарных мер.</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2.2. Администрация ДОУ обязана: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законы Российской Федерации и иные нормативные акты о труде, договоры о труде, обеспечивать работникам производственные и социально</w:t>
      </w:r>
      <w:r>
        <w:rPr>
          <w:rFonts w:eastAsia="Times New Roman" w:cs="Helvetica"/>
          <w:color w:val="373737"/>
          <w:sz w:val="20"/>
          <w:szCs w:val="20"/>
          <w:lang w:eastAsia="ru-RU"/>
        </w:rPr>
        <w:t>-</w:t>
      </w:r>
      <w:r>
        <w:rPr>
          <w:rFonts w:ascii="Helvetica" w:eastAsia="Times New Roman" w:hAnsi="Helvetica" w:cs="Helvetica"/>
          <w:color w:val="373737"/>
          <w:sz w:val="20"/>
          <w:szCs w:val="20"/>
          <w:lang w:eastAsia="ru-RU"/>
        </w:rPr>
        <w:softHyphen/>
        <w:t>бытовые условия, соответствующие правилам и нормам охраны труда и техники безопасности, производственной санитарии и противопожарной защиты;</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заключать коллективные договоры (соглашения) по требованию профсоюзного комитета;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разрабатывать планы социального развития ДОУ и обеспечивать их выполнение;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принимать меры по участию работников в управлении ДОУ, укреплять и развивать социальное партнерство;</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осуществлять социальное, медицинское и иные виды обязательного страхования работников;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3. Основные права и обязанности работников ДОУ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3.1. Работник ДОУ имеет право </w:t>
      </w:r>
      <w:proofErr w:type="gramStart"/>
      <w:r>
        <w:rPr>
          <w:rFonts w:ascii="Helvetica" w:eastAsia="Times New Roman" w:hAnsi="Helvetica" w:cs="Helvetica"/>
          <w:color w:val="373737"/>
          <w:sz w:val="20"/>
          <w:szCs w:val="20"/>
          <w:lang w:eastAsia="ru-RU"/>
        </w:rPr>
        <w:t>на</w:t>
      </w:r>
      <w:proofErr w:type="gramEnd"/>
      <w:r>
        <w:rPr>
          <w:rFonts w:ascii="Helvetica" w:eastAsia="Times New Roman" w:hAnsi="Helvetica" w:cs="Helvetica"/>
          <w:color w:val="373737"/>
          <w:sz w:val="20"/>
          <w:szCs w:val="20"/>
          <w:lang w:eastAsia="ru-RU"/>
        </w:rPr>
        <w:t>:</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работу, отвечающую его профессиональной подготовке и квалификации;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производственные и социально-</w:t>
      </w:r>
      <w:r>
        <w:rPr>
          <w:rFonts w:ascii="Helvetica" w:eastAsia="Times New Roman" w:hAnsi="Helvetica" w:cs="Helvetica"/>
          <w:color w:val="373737"/>
          <w:sz w:val="20"/>
          <w:szCs w:val="20"/>
          <w:lang w:eastAsia="ru-RU"/>
        </w:rPr>
        <w:softHyphen/>
        <w:t>бытовые условия, обеспечивающие безопасность и соблюдение требований гигиены труда;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охрану труда;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 оплату </w:t>
      </w:r>
      <w:proofErr w:type="gramStart"/>
      <w:r>
        <w:rPr>
          <w:rFonts w:ascii="Helvetica" w:eastAsia="Times New Roman" w:hAnsi="Helvetica" w:cs="Helvetica"/>
          <w:color w:val="373737"/>
          <w:sz w:val="20"/>
          <w:szCs w:val="20"/>
          <w:lang w:eastAsia="ru-RU"/>
        </w:rPr>
        <w:t>труда</w:t>
      </w:r>
      <w:proofErr w:type="gramEnd"/>
      <w:r>
        <w:rPr>
          <w:rFonts w:ascii="Helvetica" w:eastAsia="Times New Roman" w:hAnsi="Helvetica" w:cs="Helvetica"/>
          <w:color w:val="373737"/>
          <w:sz w:val="20"/>
          <w:szCs w:val="20"/>
          <w:lang w:eastAsia="ru-RU"/>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Pr>
          <w:rFonts w:ascii="Helvetica" w:eastAsia="Times New Roman" w:hAnsi="Helvetica" w:cs="Helvetica"/>
          <w:color w:val="373737"/>
          <w:sz w:val="20"/>
          <w:szCs w:val="20"/>
          <w:lang w:eastAsia="ru-RU"/>
        </w:rPr>
        <w:softHyphen/>
        <w:t>квалификационных групп работников;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возмещение ущерба, причиненного его здоровью или имуществу в связи с работой;</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объединение в профессиональные союзы и другие организации, представляющие интересы работников;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досудебную и судебную защиту своих трудовых прав и квалифицированную юридическую помощь;</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получение в установленном порядке пенсии за выслугу лет до достижения ими пенсионного возраста;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3.2. Работник обязан:</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предъявлять при приеме на работу документы, предусмотренные законодательством;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Pr>
          <w:rFonts w:ascii="Helvetica" w:eastAsia="Times New Roman" w:hAnsi="Helvetica" w:cs="Helvetica"/>
          <w:color w:val="373737"/>
          <w:sz w:val="20"/>
          <w:szCs w:val="20"/>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roofErr w:type="gramEnd"/>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трудовую дисциплину, работать честно и добросовестно;</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повышать качество работы, выполнять установленные нормы труда;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принимать активные меры по устранению причин и условий, нарушающих нормальный ход учебно-воспитательного процесса;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соблюдать законные права и свободы воспитанников;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поддерживать постоянную связь с родителями (законными представителями) воспитанников.</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4. Порядок приема, перевода и увольнения работников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 Порядок приема на работу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 Работники реализуют свое право на труд путем заключения трудового договора о работе в данном образовательном учреждении.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4.1.3.При приеме на работу работник обязан предъявить администрации образовательного учреждения: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а)   трудовую книжку и (или) сведения о трудовой деятельности, за исключением случаев, если трудовой договор заключается впервые;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в)   медицинское заключение об отсутствии противопоказаний по состоянию здоровья для работы в образовательном учреждени</w:t>
      </w:r>
      <w:proofErr w:type="gramStart"/>
      <w:r>
        <w:rPr>
          <w:rFonts w:ascii="Helvetica" w:eastAsia="Times New Roman" w:hAnsi="Helvetica" w:cs="Helvetica"/>
          <w:color w:val="373737"/>
          <w:sz w:val="20"/>
          <w:szCs w:val="20"/>
          <w:lang w:eastAsia="ru-RU"/>
        </w:rPr>
        <w:t>и(</w:t>
      </w:r>
      <w:proofErr w:type="gramEnd"/>
      <w:r>
        <w:rPr>
          <w:rFonts w:ascii="Helvetica" w:eastAsia="Times New Roman" w:hAnsi="Helvetica" w:cs="Helvetica"/>
          <w:color w:val="373737"/>
          <w:sz w:val="20"/>
          <w:szCs w:val="20"/>
          <w:lang w:eastAsia="ru-RU"/>
        </w:rPr>
        <w:t>ст. 69 ТК РФ, закон «Об образовании»).</w:t>
      </w:r>
    </w:p>
    <w:p w:rsidR="00C5488D" w:rsidRDefault="00C5488D" w:rsidP="00C5488D">
      <w:pPr>
        <w:spacing w:after="240" w:line="240" w:lineRule="auto"/>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Г</w:t>
      </w:r>
      <w:proofErr w:type="gramStart"/>
      <w:r>
        <w:rPr>
          <w:rFonts w:ascii="Helvetica" w:eastAsia="Times New Roman" w:hAnsi="Helvetica" w:cs="Helvetica"/>
          <w:color w:val="373737"/>
          <w:sz w:val="20"/>
          <w:szCs w:val="20"/>
          <w:lang w:eastAsia="ru-RU"/>
        </w:rPr>
        <w:t>)д</w:t>
      </w:r>
      <w:proofErr w:type="gramEnd"/>
      <w:r>
        <w:rPr>
          <w:rFonts w:ascii="Helvetica" w:eastAsia="Times New Roman" w:hAnsi="Helvetica" w:cs="Helvetica"/>
          <w:color w:val="373737"/>
          <w:sz w:val="20"/>
          <w:szCs w:val="20"/>
          <w:lang w:eastAsia="ru-RU"/>
        </w:rPr>
        <w:t xml:space="preserve">окументы воинского учета-для </w:t>
      </w:r>
      <w:proofErr w:type="spellStart"/>
      <w:r>
        <w:rPr>
          <w:rFonts w:ascii="Helvetica" w:eastAsia="Times New Roman" w:hAnsi="Helvetica" w:cs="Helvetica"/>
          <w:color w:val="373737"/>
          <w:sz w:val="20"/>
          <w:szCs w:val="20"/>
          <w:lang w:eastAsia="ru-RU"/>
        </w:rPr>
        <w:t>военнобязанных</w:t>
      </w:r>
      <w:proofErr w:type="spellEnd"/>
      <w:r>
        <w:rPr>
          <w:rFonts w:ascii="Helvetica" w:eastAsia="Times New Roman" w:hAnsi="Helvetica" w:cs="Helvetica"/>
          <w:color w:val="373737"/>
          <w:sz w:val="20"/>
          <w:szCs w:val="20"/>
          <w:lang w:eastAsia="ru-RU"/>
        </w:rPr>
        <w:t xml:space="preserve">  и лиц, подлежащих призыву на военную службу;</w:t>
      </w:r>
    </w:p>
    <w:p w:rsidR="00C5488D" w:rsidRDefault="00C5488D" w:rsidP="00C5488D">
      <w:pPr>
        <w:spacing w:after="240" w:line="240" w:lineRule="auto"/>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Д) документ подтверждающий  регистрацию в системе индивидуального (персонифицированного) учета, в том числе в форме электронного документа;</w:t>
      </w:r>
    </w:p>
    <w:p w:rsidR="00C5488D" w:rsidRDefault="00C5488D" w:rsidP="00C5488D">
      <w:pPr>
        <w:spacing w:after="240" w:line="240" w:lineRule="auto"/>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Е</w:t>
      </w:r>
      <w:proofErr w:type="gramStart"/>
      <w:r>
        <w:rPr>
          <w:rFonts w:ascii="Helvetica" w:eastAsia="Times New Roman" w:hAnsi="Helvetica" w:cs="Helvetica"/>
          <w:color w:val="373737"/>
          <w:sz w:val="20"/>
          <w:szCs w:val="20"/>
          <w:lang w:eastAsia="ru-RU"/>
        </w:rPr>
        <w:t>)с</w:t>
      </w:r>
      <w:proofErr w:type="gramEnd"/>
      <w:r>
        <w:rPr>
          <w:rFonts w:ascii="Helvetica" w:eastAsia="Times New Roman" w:hAnsi="Helvetica" w:cs="Helvetica"/>
          <w:color w:val="373737"/>
          <w:sz w:val="20"/>
          <w:szCs w:val="20"/>
          <w:lang w:eastAsia="ru-RU"/>
        </w:rPr>
        <w:t xml:space="preserve">правку о наличии( отсутствии) судимости и( или) факта уголовного расследования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w:t>
      </w:r>
      <w:proofErr w:type="gramStart"/>
      <w:r>
        <w:rPr>
          <w:rFonts w:ascii="Helvetica" w:eastAsia="Times New Roman" w:hAnsi="Helvetica" w:cs="Helvetica"/>
          <w:color w:val="373737"/>
          <w:sz w:val="20"/>
          <w:szCs w:val="20"/>
          <w:lang w:eastAsia="ru-RU"/>
        </w:rPr>
        <w:t>подвергающийся</w:t>
      </w:r>
      <w:proofErr w:type="gramEnd"/>
      <w:r>
        <w:rPr>
          <w:rFonts w:ascii="Helvetica" w:eastAsia="Times New Roman" w:hAnsi="Helvetica" w:cs="Helvetica"/>
          <w:color w:val="373737"/>
          <w:sz w:val="20"/>
          <w:szCs w:val="20"/>
          <w:lang w:eastAsia="ru-RU"/>
        </w:rPr>
        <w:t xml:space="preserve"> или подвергавшийся уголовному преследованию;</w:t>
      </w:r>
    </w:p>
    <w:p w:rsidR="00C5488D" w:rsidRDefault="00C5488D" w:rsidP="00C5488D">
      <w:pPr>
        <w:spacing w:after="240" w:line="240" w:lineRule="auto"/>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Ж</w:t>
      </w:r>
      <w:proofErr w:type="gramStart"/>
      <w:r>
        <w:rPr>
          <w:rFonts w:ascii="Helvetica" w:eastAsia="Times New Roman" w:hAnsi="Helvetica" w:cs="Helvetica"/>
          <w:color w:val="373737"/>
          <w:sz w:val="20"/>
          <w:szCs w:val="20"/>
          <w:lang w:eastAsia="ru-RU"/>
        </w:rPr>
        <w:t xml:space="preserve"> )</w:t>
      </w:r>
      <w:proofErr w:type="gramEnd"/>
      <w:r>
        <w:rPr>
          <w:rFonts w:ascii="Helvetica" w:eastAsia="Times New Roman" w:hAnsi="Helvetica" w:cs="Helvetica"/>
          <w:color w:val="373737"/>
          <w:sz w:val="20"/>
          <w:szCs w:val="20"/>
          <w:lang w:eastAsia="ru-RU"/>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Helvetica" w:eastAsia="Times New Roman" w:hAnsi="Helvetica" w:cs="Helvetica"/>
          <w:color w:val="373737"/>
          <w:sz w:val="20"/>
          <w:szCs w:val="20"/>
          <w:lang w:eastAsia="ru-RU"/>
        </w:rPr>
        <w:t>психоактивных</w:t>
      </w:r>
      <w:proofErr w:type="spellEnd"/>
      <w:r>
        <w:rPr>
          <w:rFonts w:ascii="Helvetica" w:eastAsia="Times New Roman" w:hAnsi="Helvetica" w:cs="Helvetica"/>
          <w:color w:val="373737"/>
          <w:sz w:val="20"/>
          <w:szCs w:val="20"/>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w:t>
      </w:r>
      <w:proofErr w:type="gramStart"/>
      <w:r>
        <w:rPr>
          <w:rFonts w:ascii="Helvetica" w:eastAsia="Times New Roman" w:hAnsi="Helvetica" w:cs="Helvetica"/>
          <w:color w:val="373737"/>
          <w:sz w:val="20"/>
          <w:szCs w:val="20"/>
          <w:lang w:eastAsia="ru-RU"/>
        </w:rPr>
        <w:t>связанную</w:t>
      </w:r>
      <w:proofErr w:type="gramEnd"/>
      <w:r>
        <w:rPr>
          <w:rFonts w:ascii="Helvetica" w:eastAsia="Times New Roman" w:hAnsi="Helvetica" w:cs="Helvetica"/>
          <w:color w:val="373737"/>
          <w:sz w:val="20"/>
          <w:szCs w:val="20"/>
          <w:lang w:eastAsia="ru-RU"/>
        </w:rPr>
        <w:t xml:space="preserve"> с деятельностью, к осуществлению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Helvetica" w:eastAsia="Times New Roman" w:hAnsi="Helvetica" w:cs="Helvetica"/>
          <w:color w:val="373737"/>
          <w:sz w:val="20"/>
          <w:szCs w:val="20"/>
          <w:lang w:eastAsia="ru-RU"/>
        </w:rPr>
        <w:t>психоактивных</w:t>
      </w:r>
      <w:proofErr w:type="spellEnd"/>
      <w:r>
        <w:rPr>
          <w:rFonts w:ascii="Helvetica" w:eastAsia="Times New Roman" w:hAnsi="Helvetica" w:cs="Helvetica"/>
          <w:color w:val="373737"/>
          <w:sz w:val="20"/>
          <w:szCs w:val="20"/>
          <w:lang w:eastAsia="ru-RU"/>
        </w:rPr>
        <w:t xml:space="preserve"> веществ, до окончании  срока, в течение которого лицо считается подвергнутым административному наказанию.</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rPr>
          <w:rFonts w:ascii="Helvetica" w:eastAsia="Times New Roman" w:hAnsi="Helvetica" w:cs="Helvetica"/>
          <w:color w:val="373737"/>
          <w:sz w:val="20"/>
          <w:szCs w:val="20"/>
          <w:lang w:eastAsia="ru-RU"/>
        </w:rPr>
        <w:t>тарифно</w:t>
      </w:r>
      <w:proofErr w:type="spellEnd"/>
      <w:r>
        <w:rPr>
          <w:rFonts w:ascii="Helvetica" w:eastAsia="Times New Roman" w:hAnsi="Helvetica" w:cs="Helvetica"/>
          <w:color w:val="373737"/>
          <w:sz w:val="20"/>
          <w:szCs w:val="20"/>
          <w:lang w:eastAsia="ru-RU"/>
        </w:rPr>
        <w:t xml:space="preserve"> </w:t>
      </w:r>
      <w:r>
        <w:rPr>
          <w:rFonts w:ascii="Helvetica" w:eastAsia="Times New Roman" w:hAnsi="Helvetica" w:cs="Helvetica"/>
          <w:color w:val="373737"/>
          <w:sz w:val="20"/>
          <w:szCs w:val="20"/>
          <w:lang w:eastAsia="ru-RU"/>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4.1.5. Прием на работу в образовательное учреждение без предъявления перечисленных документов не допускается. </w:t>
      </w:r>
      <w:proofErr w:type="gramStart"/>
      <w:r>
        <w:rPr>
          <w:rFonts w:ascii="Helvetica" w:eastAsia="Times New Roman" w:hAnsi="Helvetica" w:cs="Helvetica"/>
          <w:color w:val="373737"/>
          <w:sz w:val="20"/>
          <w:szCs w:val="20"/>
          <w:lang w:eastAsia="ru-RU"/>
        </w:rPr>
        <w:t>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4.1.6. Прием на работу оформляется приказом </w:t>
      </w:r>
      <w:proofErr w:type="gramStart"/>
      <w:r>
        <w:rPr>
          <w:rFonts w:ascii="Helvetica" w:eastAsia="Times New Roman" w:hAnsi="Helvetica" w:cs="Helvetica"/>
          <w:color w:val="373737"/>
          <w:sz w:val="20"/>
          <w:szCs w:val="20"/>
          <w:lang w:eastAsia="ru-RU"/>
        </w:rPr>
        <w:t>заведующего</w:t>
      </w:r>
      <w:proofErr w:type="gramEnd"/>
      <w:r>
        <w:rPr>
          <w:rFonts w:ascii="Helvetica" w:eastAsia="Times New Roman" w:hAnsi="Helvetica" w:cs="Helvetica"/>
          <w:color w:val="373737"/>
          <w:sz w:val="20"/>
          <w:szCs w:val="20"/>
          <w:lang w:eastAsia="ru-RU"/>
        </w:rPr>
        <w:t xml:space="preserve"> детского сада на основании заключенного   трудового договора. Содержание  приказа должно соответствовать  условиям заключенного трудового  договора.  Приказ   руководителя о приеме   на работу объявляется работнику  под роспись  в трехдневный срок со дня фактического   начала работы  По требованию работника  руководитель обязан  выдать ему надлежаще заверенную копию указанного приказа</w:t>
      </w:r>
      <w:proofErr w:type="gramStart"/>
      <w:r>
        <w:rPr>
          <w:rFonts w:ascii="Helvetica" w:eastAsia="Times New Roman" w:hAnsi="Helvetica" w:cs="Helvetica"/>
          <w:color w:val="373737"/>
          <w:sz w:val="20"/>
          <w:szCs w:val="20"/>
          <w:lang w:eastAsia="ru-RU"/>
        </w:rPr>
        <w:t>.(</w:t>
      </w:r>
      <w:proofErr w:type="gramEnd"/>
      <w:r>
        <w:rPr>
          <w:rFonts w:ascii="Helvetica" w:eastAsia="Times New Roman" w:hAnsi="Helvetica" w:cs="Helvetica"/>
          <w:color w:val="373737"/>
          <w:sz w:val="20"/>
          <w:szCs w:val="20"/>
          <w:lang w:eastAsia="ru-RU"/>
        </w:rPr>
        <w:t>ст. 68 ТК РФ).</w:t>
      </w:r>
    </w:p>
    <w:p w:rsidR="00C5488D" w:rsidRDefault="00C5488D" w:rsidP="00C5488D">
      <w:pPr>
        <w:pStyle w:val="a3"/>
        <w:numPr>
          <w:ilvl w:val="0"/>
          <w:numId w:val="1"/>
        </w:numPr>
        <w:spacing w:after="240" w:line="240" w:lineRule="auto"/>
        <w:textAlignment w:val="baseline"/>
        <w:rPr>
          <w:rFonts w:eastAsiaTheme="minorEastAsia"/>
          <w:color w:val="373737"/>
          <w:sz w:val="20"/>
          <w:szCs w:val="20"/>
          <w:lang w:eastAsia="ru-RU"/>
        </w:rPr>
      </w:pPr>
      <w:r>
        <w:rPr>
          <w:rFonts w:ascii="Helvetica" w:eastAsia="Times New Roman" w:hAnsi="Helvetica" w:cs="Helvetica"/>
          <w:color w:val="373737"/>
          <w:sz w:val="20"/>
          <w:szCs w:val="20"/>
          <w:lang w:eastAsia="ru-RU"/>
        </w:rPr>
        <w:t>4.1.7.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день после вступления договора в  силу  (ст. 61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4.1.8. </w:t>
      </w:r>
      <w:proofErr w:type="gramStart"/>
      <w:r>
        <w:rPr>
          <w:rFonts w:ascii="Helvetica" w:eastAsia="Times New Roman" w:hAnsi="Helvetica" w:cs="Helvetica"/>
          <w:color w:val="373737"/>
          <w:sz w:val="20"/>
          <w:szCs w:val="20"/>
          <w:lang w:eastAsia="ru-RU"/>
        </w:rPr>
        <w:t>В соответствии с приказом о приеме на работу администрация образовательного учреждения обязана в недельный срок</w:t>
      </w:r>
      <w:proofErr w:type="gramEnd"/>
      <w:r>
        <w:rPr>
          <w:rFonts w:ascii="Helvetica" w:eastAsia="Times New Roman" w:hAnsi="Helvetica" w:cs="Helvetica"/>
          <w:color w:val="373737"/>
          <w:sz w:val="20"/>
          <w:szCs w:val="20"/>
          <w:lang w:eastAsia="ru-RU"/>
        </w:rP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На </w:t>
      </w:r>
      <w:proofErr w:type="gramStart"/>
      <w:r>
        <w:rPr>
          <w:rFonts w:ascii="Helvetica" w:eastAsia="Times New Roman" w:hAnsi="Helvetica" w:cs="Helvetica"/>
          <w:color w:val="373737"/>
          <w:sz w:val="20"/>
          <w:szCs w:val="20"/>
          <w:lang w:eastAsia="ru-RU"/>
        </w:rPr>
        <w:t>работающих</w:t>
      </w:r>
      <w:proofErr w:type="gramEnd"/>
      <w:r>
        <w:rPr>
          <w:rFonts w:ascii="Helvetica" w:eastAsia="Times New Roman" w:hAnsi="Helvetica" w:cs="Helvetica"/>
          <w:color w:val="373737"/>
          <w:sz w:val="20"/>
          <w:szCs w:val="20"/>
          <w:lang w:eastAsia="ru-RU"/>
        </w:rPr>
        <w:t xml:space="preserve"> по совместительству трудовые книжки ведутся по основному месту работы.</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4.1.9. Трудовые книжки работников хранятся в ДОУ как документы строгой отчетности.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Трудовая книжка заведующей ДОУ хранится в органах управления образованием.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4.1.10. С каждой записью, вносимой на основании приказа в трудовую книжку, администрация ДОУ знакомит ее владельца под расписку в личной карточке.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Здесь же хранится один экземпляр письменного трудового договора.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4.1.12. Заведующая ДОУ вправе предложить работнику заполнить листок по учету кадров, автобиографию для приобщения к личному делу.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4.1.13. Документы по личному  составу,  законченные делопроизводством до 1 января 2003года</w:t>
      </w:r>
      <w:proofErr w:type="gramStart"/>
      <w:r>
        <w:rPr>
          <w:rFonts w:ascii="Helvetica" w:eastAsia="Times New Roman" w:hAnsi="Helvetica" w:cs="Helvetica"/>
          <w:color w:val="373737"/>
          <w:sz w:val="20"/>
          <w:szCs w:val="20"/>
          <w:lang w:eastAsia="ru-RU"/>
        </w:rPr>
        <w:t xml:space="preserve"> ,</w:t>
      </w:r>
      <w:proofErr w:type="gramEnd"/>
      <w:r>
        <w:rPr>
          <w:rFonts w:ascii="Helvetica" w:eastAsia="Times New Roman" w:hAnsi="Helvetica" w:cs="Helvetica"/>
          <w:color w:val="373737"/>
          <w:sz w:val="20"/>
          <w:szCs w:val="20"/>
          <w:lang w:eastAsia="ru-RU"/>
        </w:rPr>
        <w:t xml:space="preserve"> хранятся 75 лет.</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 Документы по личному составу, законченные  делопроизводством после 1января 2003года, хранятся 50 лет.</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По истечении сроков хранения. Документы по личному составу</w:t>
      </w:r>
      <w:proofErr w:type="gramStart"/>
      <w:r>
        <w:rPr>
          <w:rFonts w:ascii="Helvetica" w:eastAsia="Times New Roman" w:hAnsi="Helvetica" w:cs="Helvetica"/>
          <w:color w:val="373737"/>
          <w:sz w:val="20"/>
          <w:szCs w:val="20"/>
          <w:lang w:eastAsia="ru-RU"/>
        </w:rPr>
        <w:t xml:space="preserve"> .</w:t>
      </w:r>
      <w:proofErr w:type="gramEnd"/>
      <w:r>
        <w:rPr>
          <w:rFonts w:ascii="Helvetica" w:eastAsia="Times New Roman" w:hAnsi="Helvetica" w:cs="Helvetica"/>
          <w:color w:val="373737"/>
          <w:sz w:val="20"/>
          <w:szCs w:val="20"/>
          <w:lang w:eastAsia="ru-RU"/>
        </w:rPr>
        <w:t xml:space="preserve">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 </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4.1.14. О приеме работника в ДОУ делается запись в Книге учета личного состава.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4.1.15. При приеме на работу </w:t>
      </w:r>
      <w:proofErr w:type="gramStart"/>
      <w:r>
        <w:rPr>
          <w:rFonts w:ascii="Helvetica" w:eastAsia="Times New Roman" w:hAnsi="Helvetica" w:cs="Helvetica"/>
          <w:color w:val="373737"/>
          <w:sz w:val="20"/>
          <w:szCs w:val="20"/>
          <w:lang w:eastAsia="ru-RU"/>
        </w:rPr>
        <w:t xml:space="preserve">( </w:t>
      </w:r>
      <w:proofErr w:type="gramEnd"/>
      <w:r>
        <w:rPr>
          <w:rFonts w:ascii="Helvetica" w:eastAsia="Times New Roman" w:hAnsi="Helvetica" w:cs="Helvetica"/>
          <w:color w:val="373737"/>
          <w:sz w:val="20"/>
          <w:szCs w:val="20"/>
          <w:lang w:eastAsia="ru-RU"/>
        </w:rPr>
        <w:t>до подписания трудового договора) руководитель Учреждением обязан ознакомить работника   под роспись с Уставом, настоящими Правилами внутренними трудового  распорядка работников, с условиями работы, сего должностной инструкцией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4.2. Отказ в приеме на работу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 Перевод на другую работу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Такой перевод допускается только с согласия работника (ст.72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 Прекращение трудового договора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4.4.1. Прекращение трудового договора может иметь место только по основаниям, предусмотренным законодательством (гл.13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4.4.2. Работник имеет право расторгнуть трудовой догово</w:t>
      </w:r>
      <w:proofErr w:type="gramStart"/>
      <w:r>
        <w:rPr>
          <w:rFonts w:ascii="Helvetica" w:eastAsia="Times New Roman" w:hAnsi="Helvetica" w:cs="Helvetica"/>
          <w:color w:val="373737"/>
          <w:sz w:val="20"/>
          <w:szCs w:val="20"/>
          <w:lang w:eastAsia="ru-RU"/>
        </w:rPr>
        <w:t>р(</w:t>
      </w:r>
      <w:proofErr w:type="gramEnd"/>
      <w:r>
        <w:rPr>
          <w:rFonts w:ascii="Helvetica" w:eastAsia="Times New Roman" w:hAnsi="Helvetica" w:cs="Helvetica"/>
          <w:color w:val="373737"/>
          <w:sz w:val="20"/>
          <w:szCs w:val="20"/>
          <w:lang w:eastAsia="ru-RU"/>
        </w:rPr>
        <w:t>контракт), заключенный на неопределенный срок, предупредив об этом администрацию письменно за две недели (ст.80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Независимо от причин прекращения трудового договора администрация ДОУ обязана: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выдать работнику в день увольнения оформленную трудовую книжку.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4.4.3. Днем увольнения считается последний день работы.</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5. Рабочее время и время отдыха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 Учебная нагрузка педагогического работника ДОУ оговаривается в трудовом договоре.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proofErr w:type="gramStart"/>
      <w:r>
        <w:rPr>
          <w:rFonts w:ascii="Helvetica" w:eastAsia="Times New Roman" w:hAnsi="Helvetica" w:cs="Helvetica"/>
          <w:color w:val="373737"/>
          <w:sz w:val="20"/>
          <w:szCs w:val="20"/>
          <w:lang w:eastAsia="ru-RU"/>
        </w:rPr>
        <w:t>− по соглашению между работником и администрацией ДОУ;</w:t>
      </w:r>
      <w:proofErr w:type="gramEnd"/>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5.4.2. </w:t>
      </w:r>
      <w:proofErr w:type="gramStart"/>
      <w:r>
        <w:rPr>
          <w:rFonts w:ascii="Helvetica" w:eastAsia="Times New Roman" w:hAnsi="Helvetica" w:cs="Helvetica"/>
          <w:color w:val="373737"/>
          <w:sz w:val="20"/>
          <w:szCs w:val="20"/>
          <w:lang w:eastAsia="ru-RU"/>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roofErr w:type="gramEnd"/>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Если работник не согласен на продолжение работы в новых условиях, то трудовой договор прекращается.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5.4.3. Для изменения учебной нагрузки по инициативе администрации согласие работника не требуется в случаях:</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в)   восстановления на работе воспитателя, ранее выполнявшего эту учебную нагрузку;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5.4.4. </w:t>
      </w:r>
      <w:proofErr w:type="gramStart"/>
      <w:r>
        <w:rPr>
          <w:rFonts w:ascii="Helvetica" w:eastAsia="Times New Roman" w:hAnsi="Helvetica" w:cs="Helvetica"/>
          <w:color w:val="373737"/>
          <w:sz w:val="20"/>
          <w:szCs w:val="20"/>
          <w:lang w:eastAsia="ru-RU"/>
        </w:rPr>
        <w:t>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Pr>
          <w:rFonts w:ascii="Helvetica" w:eastAsia="Times New Roman" w:hAnsi="Helvetica" w:cs="Helvetica"/>
          <w:color w:val="373737"/>
          <w:sz w:val="20"/>
          <w:szCs w:val="20"/>
          <w:lang w:eastAsia="ru-RU"/>
        </w:rPr>
        <w:softHyphen/>
        <w:t>-гигиенических норм и максимальной экономии времени педагога.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5.6. Ставка заработной платы педагогическому работнику устанавливается исходя из затрат рабочего времени в астрономических часах.</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Запрещается привлекать к работе в выходные и праздничные дни беременных женщин и матерей, имеющих детей в возрасте до 12 лет.</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5.9. Педагогическим работникам запрещается</w:t>
      </w:r>
      <w:r>
        <w:rPr>
          <w:rFonts w:ascii="Helvetica" w:eastAsia="Times New Roman" w:hAnsi="Helvetica" w:cs="Helvetica"/>
          <w:i/>
          <w:iCs/>
          <w:color w:val="373737"/>
          <w:sz w:val="20"/>
          <w:szCs w:val="20"/>
          <w:bdr w:val="none" w:sz="0" w:space="0" w:color="auto" w:frame="1"/>
          <w:lang w:eastAsia="ru-RU"/>
        </w:rPr>
        <w:t>:</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изменять по своему усмотрению расписание занятий и график работы;</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отменять, изменять продолжительность занятий и перерывов между ними;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удалять детей с занятий;</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курить в помещении детского сада.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5.10. Запрещается: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отвлекать педагогических работников в учебное время от их непосредственной работы для выполнения разного рода мероприятий и поручений</w:t>
      </w:r>
      <w:proofErr w:type="gramStart"/>
      <w:r>
        <w:rPr>
          <w:rFonts w:ascii="Helvetica" w:eastAsia="Times New Roman" w:hAnsi="Helvetica" w:cs="Helvetica"/>
          <w:color w:val="373737"/>
          <w:sz w:val="20"/>
          <w:szCs w:val="20"/>
          <w:lang w:eastAsia="ru-RU"/>
        </w:rPr>
        <w:t xml:space="preserve"> ,</w:t>
      </w:r>
      <w:proofErr w:type="gramEnd"/>
      <w:r>
        <w:rPr>
          <w:rFonts w:ascii="Helvetica" w:eastAsia="Times New Roman" w:hAnsi="Helvetica" w:cs="Helvetica"/>
          <w:color w:val="373737"/>
          <w:sz w:val="20"/>
          <w:szCs w:val="20"/>
          <w:lang w:eastAsia="ru-RU"/>
        </w:rPr>
        <w:t>не связанных с производственной деятельностью;</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созывать в рабочее время собрания, заседания и всякого рода совещания по общественным делам;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присутствие на занятиях посторонних лиц без разрешения администрации ДОУ;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входить в группу после начала занятия. Таким правом в исключительных случаях пользуется только заведующая ДОУ и ее заместители;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делать педагогическим работникам замечания по поводу их работы во время проведения занятий и в присутствии детей.</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6. Поощрения за успехи в работе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объявление благодарности;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выдача премии;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награждение ценным подарком;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награждение почетной грамотой;</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представление к званию лучшего по профессии.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6.2. Поощрения применяются администрацией ДОУ совместно или по согласованию с профсоюзным комитетом.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6.3. Поощрения объявляются в приказе по ДОУ, доводятся до сведения коллектива и заносятся в трудовую книжку работника.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7. Трудовая дисциплина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lastRenderedPageBreak/>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замечание;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выговор;</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увольнение по соответствующим основаниям.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повторное в течение года грубое нарушение Устава образовательного учреждения;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применение, в том числе однократное, методов воспитания, связанных с физическим или психическим насилием над личностью воспитанника;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появление на работе в состоянии алкогольного, наркотического или токсического опьянения.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Увольнение по настоящим основаниям может осуществляться администрацией без согласия профсоюзного комитета.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7.6. За один дисциплинарный проступок может быть применено только одно дисциплинарное или общественное взыскание.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7.7. Применение мер дисциплинарного взыскания, не предусмотренных законом, запрещается.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7.8. Взыскание должно быть наложено администрацией ДОУ в соответствии с его Уставом.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 Дисциплинарное взыскание должно быть наложено в пределах сроков, установленных законом.</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7.9.1. До применения дисциплинарного взыскания работодатель должен затребовать от работника объяснение в письменной форме. Если при истечении двух рабочих дней  указанное объяснение работником не  предоставлено, то  администрацией учреждения составляется соответствующий акт. Дисциплинарное взыскание применяется непосред</w:t>
      </w:r>
      <w:r>
        <w:rPr>
          <w:rFonts w:ascii="Helvetica" w:eastAsia="Times New Roman" w:hAnsi="Helvetica" w:cs="Helvetica"/>
          <w:color w:val="373737"/>
          <w:sz w:val="20"/>
          <w:szCs w:val="20"/>
          <w:lang w:eastAsia="ru-RU"/>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и противодействии коррупции, не может быть применено позднее шести </w:t>
      </w:r>
      <w:r>
        <w:rPr>
          <w:rFonts w:ascii="Helvetica" w:eastAsia="Times New Roman" w:hAnsi="Helvetica" w:cs="Helvetica"/>
          <w:color w:val="373737"/>
          <w:sz w:val="20"/>
          <w:szCs w:val="20"/>
          <w:lang w:eastAsia="ru-RU"/>
        </w:rPr>
        <w:lastRenderedPageBreak/>
        <w:t>месяцев со дня совершения проступка, а по результатам ревизии, проверки  финансово</w:t>
      </w:r>
      <w:proofErr w:type="gramStart"/>
      <w:r>
        <w:rPr>
          <w:rFonts w:ascii="Helvetica" w:eastAsia="Times New Roman" w:hAnsi="Helvetica" w:cs="Helvetica"/>
          <w:color w:val="373737"/>
          <w:sz w:val="20"/>
          <w:szCs w:val="20"/>
          <w:lang w:eastAsia="ru-RU"/>
        </w:rPr>
        <w:t>й-</w:t>
      </w:r>
      <w:proofErr w:type="gramEnd"/>
      <w:r>
        <w:rPr>
          <w:rFonts w:ascii="Helvetica" w:eastAsia="Times New Roman" w:hAnsi="Helvetica" w:cs="Helvetica"/>
          <w:color w:val="373737"/>
          <w:sz w:val="20"/>
          <w:szCs w:val="20"/>
          <w:lang w:eastAsia="ru-RU"/>
        </w:rPr>
        <w:t xml:space="preserve"> хозяйственной деятельности или аудиторской проверки- позднее двух лет со дня его совершения.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 каждый дисциплинарный  проступок  может быть применено только одно дисциплинарное  взыскание.</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Приказ о применении дисциплинарного взыскания объявляется работнику под роспись в течени</w:t>
      </w:r>
      <w:proofErr w:type="gramStart"/>
      <w:r>
        <w:rPr>
          <w:rFonts w:ascii="Helvetica" w:eastAsia="Times New Roman" w:hAnsi="Helvetica" w:cs="Helvetica"/>
          <w:color w:val="373737"/>
          <w:sz w:val="20"/>
          <w:szCs w:val="20"/>
          <w:lang w:eastAsia="ru-RU"/>
        </w:rPr>
        <w:t>и</w:t>
      </w:r>
      <w:proofErr w:type="gramEnd"/>
      <w:r>
        <w:rPr>
          <w:rFonts w:ascii="Helvetica" w:eastAsia="Times New Roman" w:hAnsi="Helvetica" w:cs="Helvetica"/>
          <w:color w:val="373737"/>
          <w:sz w:val="20"/>
          <w:szCs w:val="20"/>
          <w:lang w:eastAsia="ru-RU"/>
        </w:rPr>
        <w:t xml:space="preserve"> трех рабочих дней со дня его издания, не считая времени отсутствия работника на работе. Если работник отказывается  ознакомиться  </w:t>
      </w:r>
      <w:proofErr w:type="gramStart"/>
      <w:r>
        <w:rPr>
          <w:rFonts w:ascii="Helvetica" w:eastAsia="Times New Roman" w:hAnsi="Helvetica" w:cs="Helvetica"/>
          <w:color w:val="373737"/>
          <w:sz w:val="20"/>
          <w:szCs w:val="20"/>
          <w:lang w:eastAsia="ru-RU"/>
        </w:rPr>
        <w:t>с</w:t>
      </w:r>
      <w:proofErr w:type="gramEnd"/>
      <w:r>
        <w:rPr>
          <w:rFonts w:ascii="Helvetica" w:eastAsia="Times New Roman" w:hAnsi="Helvetica" w:cs="Helvetica"/>
          <w:color w:val="373737"/>
          <w:sz w:val="20"/>
          <w:szCs w:val="20"/>
          <w:lang w:eastAsia="ru-RU"/>
        </w:rPr>
        <w:t xml:space="preserve"> </w:t>
      </w:r>
      <w:proofErr w:type="gramStart"/>
      <w:r>
        <w:rPr>
          <w:rFonts w:ascii="Helvetica" w:eastAsia="Times New Roman" w:hAnsi="Helvetica" w:cs="Helvetica"/>
          <w:color w:val="373737"/>
          <w:sz w:val="20"/>
          <w:szCs w:val="20"/>
          <w:lang w:eastAsia="ru-RU"/>
        </w:rPr>
        <w:t>приказам</w:t>
      </w:r>
      <w:proofErr w:type="gramEnd"/>
      <w:r>
        <w:rPr>
          <w:rFonts w:ascii="Helvetica" w:eastAsia="Times New Roman" w:hAnsi="Helvetica" w:cs="Helvetica"/>
          <w:color w:val="373737"/>
          <w:sz w:val="20"/>
          <w:szCs w:val="20"/>
          <w:lang w:eastAsia="ru-RU"/>
        </w:rPr>
        <w:t xml:space="preserve"> под роспись, то составляется соответствующий акт.</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7.9.2. В соответствии со ст.55 (</w:t>
      </w:r>
      <w:proofErr w:type="spellStart"/>
      <w:r>
        <w:rPr>
          <w:rFonts w:ascii="Helvetica" w:eastAsia="Times New Roman" w:hAnsi="Helvetica" w:cs="Helvetica"/>
          <w:color w:val="373737"/>
          <w:sz w:val="20"/>
          <w:szCs w:val="20"/>
          <w:lang w:eastAsia="ru-RU"/>
        </w:rPr>
        <w:t>пп</w:t>
      </w:r>
      <w:proofErr w:type="spellEnd"/>
      <w:r>
        <w:rPr>
          <w:rFonts w:ascii="Helvetica" w:eastAsia="Times New Roman" w:hAnsi="Helvetica" w:cs="Helvetica"/>
          <w:color w:val="373737"/>
          <w:sz w:val="20"/>
          <w:szCs w:val="20"/>
          <w:lang w:eastAsia="ru-RU"/>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Pr>
          <w:rFonts w:ascii="Helvetica" w:eastAsia="Times New Roman" w:hAnsi="Helvetica" w:cs="Helvetica"/>
          <w:color w:val="373737"/>
          <w:sz w:val="20"/>
          <w:szCs w:val="20"/>
          <w:lang w:eastAsia="ru-RU"/>
        </w:rPr>
        <w:softHyphen/>
        <w:t>стью, или при необходимости защиты интересов воспитанников.</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C5488D" w:rsidRDefault="00C5488D" w:rsidP="00C5488D">
      <w:pPr>
        <w:spacing w:after="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b/>
          <w:bCs/>
          <w:color w:val="373737"/>
          <w:sz w:val="20"/>
          <w:szCs w:val="20"/>
          <w:bdr w:val="none" w:sz="0" w:space="0" w:color="auto" w:frame="1"/>
          <w:lang w:eastAsia="ru-RU"/>
        </w:rPr>
        <w:t>8. Техника безопасности и производственная санитария</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8.2. </w:t>
      </w:r>
      <w:proofErr w:type="gramStart"/>
      <w:r>
        <w:rPr>
          <w:rFonts w:ascii="Helvetica" w:eastAsia="Times New Roman" w:hAnsi="Helvetica" w:cs="Helvetica"/>
          <w:color w:val="373737"/>
          <w:sz w:val="20"/>
          <w:szCs w:val="20"/>
          <w:lang w:eastAsia="ru-RU"/>
        </w:rPr>
        <w:t>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roofErr w:type="gramEnd"/>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 xml:space="preserve">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w:t>
      </w:r>
      <w:r>
        <w:rPr>
          <w:rFonts w:ascii="Helvetica" w:eastAsia="Times New Roman" w:hAnsi="Helvetica" w:cs="Helvetica"/>
          <w:color w:val="373737"/>
          <w:sz w:val="20"/>
          <w:szCs w:val="20"/>
          <w:lang w:eastAsia="ru-RU"/>
        </w:rPr>
        <w:lastRenderedPageBreak/>
        <w:t>собой применение дисциплинарных мер взыскания, предусмотренных ст. 219, 220,221, 225, 228, 419ТК РФ.</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C5488D" w:rsidRDefault="00C5488D" w:rsidP="00C5488D">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810C54" w:rsidRPr="00C5488D" w:rsidRDefault="00810C54" w:rsidP="00C5488D"/>
    <w:sectPr w:rsidR="00810C54" w:rsidRPr="00C5488D" w:rsidSect="00C5488D">
      <w:pgSz w:w="11906" w:h="16838"/>
      <w:pgMar w:top="1134" w:right="850" w:bottom="1134" w:left="1701" w:header="708" w:footer="708" w:gutter="0"/>
      <w:pgBorders w:offsetFrom="page">
        <w:top w:val="flowersDaisies" w:sz="20" w:space="24" w:color="C00000"/>
        <w:left w:val="flowersDaisies" w:sz="20" w:space="24" w:color="C00000"/>
        <w:bottom w:val="flowersDaisies" w:sz="20" w:space="24" w:color="C00000"/>
        <w:right w:val="flowersDaisies" w:sz="2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1B49"/>
    <w:multiLevelType w:val="hybridMultilevel"/>
    <w:tmpl w:val="E7C2B526"/>
    <w:lvl w:ilvl="0" w:tplc="EA101224">
      <w:start w:val="1"/>
      <w:numFmt w:val="decimal"/>
      <w:lvlText w:val="%1."/>
      <w:lvlJc w:val="left"/>
      <w:pPr>
        <w:ind w:left="720" w:hanging="360"/>
      </w:pPr>
    </w:lvl>
    <w:lvl w:ilvl="1" w:tplc="5AACF3D6">
      <w:start w:val="1"/>
      <w:numFmt w:val="lowerLetter"/>
      <w:lvlText w:val="%2."/>
      <w:lvlJc w:val="left"/>
      <w:pPr>
        <w:ind w:left="1440" w:hanging="360"/>
      </w:pPr>
    </w:lvl>
    <w:lvl w:ilvl="2" w:tplc="E8382F88">
      <w:start w:val="1"/>
      <w:numFmt w:val="lowerRoman"/>
      <w:lvlText w:val="%3."/>
      <w:lvlJc w:val="right"/>
      <w:pPr>
        <w:ind w:left="2160" w:hanging="180"/>
      </w:pPr>
    </w:lvl>
    <w:lvl w:ilvl="3" w:tplc="BD1EAE72">
      <w:start w:val="1"/>
      <w:numFmt w:val="decimal"/>
      <w:lvlText w:val="%4."/>
      <w:lvlJc w:val="left"/>
      <w:pPr>
        <w:ind w:left="2880" w:hanging="360"/>
      </w:pPr>
    </w:lvl>
    <w:lvl w:ilvl="4" w:tplc="E00CC53A">
      <w:start w:val="1"/>
      <w:numFmt w:val="lowerLetter"/>
      <w:lvlText w:val="%5."/>
      <w:lvlJc w:val="left"/>
      <w:pPr>
        <w:ind w:left="3600" w:hanging="360"/>
      </w:pPr>
    </w:lvl>
    <w:lvl w:ilvl="5" w:tplc="DF8EEA8C">
      <w:start w:val="1"/>
      <w:numFmt w:val="lowerRoman"/>
      <w:lvlText w:val="%6."/>
      <w:lvlJc w:val="right"/>
      <w:pPr>
        <w:ind w:left="4320" w:hanging="180"/>
      </w:pPr>
    </w:lvl>
    <w:lvl w:ilvl="6" w:tplc="8A100DE4">
      <w:start w:val="1"/>
      <w:numFmt w:val="decimal"/>
      <w:lvlText w:val="%7."/>
      <w:lvlJc w:val="left"/>
      <w:pPr>
        <w:ind w:left="5040" w:hanging="360"/>
      </w:pPr>
    </w:lvl>
    <w:lvl w:ilvl="7" w:tplc="28AEE5CA">
      <w:start w:val="1"/>
      <w:numFmt w:val="lowerLetter"/>
      <w:lvlText w:val="%8."/>
      <w:lvlJc w:val="left"/>
      <w:pPr>
        <w:ind w:left="5760" w:hanging="360"/>
      </w:pPr>
    </w:lvl>
    <w:lvl w:ilvl="8" w:tplc="00B8F99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8D"/>
    <w:rsid w:val="00810C54"/>
    <w:rsid w:val="00C5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8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8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4726</Words>
  <Characters>26942</Characters>
  <Application>Microsoft Office Word</Application>
  <DocSecurity>0</DocSecurity>
  <Lines>224</Lines>
  <Paragraphs>63</Paragraphs>
  <ScaleCrop>false</ScaleCrop>
  <Company>SPecialiST RePack</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1</cp:revision>
  <dcterms:created xsi:type="dcterms:W3CDTF">2021-04-27T11:16:00Z</dcterms:created>
  <dcterms:modified xsi:type="dcterms:W3CDTF">2021-04-27T11:24:00Z</dcterms:modified>
</cp:coreProperties>
</file>