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B2" w:rsidRPr="00A547B2" w:rsidRDefault="00A547B2" w:rsidP="00A547B2">
      <w:pPr>
        <w:pStyle w:val="a3"/>
        <w:shd w:val="clear" w:color="auto" w:fill="EEEEEE"/>
        <w:jc w:val="center"/>
        <w:rPr>
          <w:color w:val="000000"/>
          <w:sz w:val="28"/>
          <w:szCs w:val="28"/>
        </w:rPr>
      </w:pPr>
      <w:r w:rsidRPr="00A547B2">
        <w:rPr>
          <w:rStyle w:val="a4"/>
          <w:color w:val="000000"/>
          <w:sz w:val="28"/>
          <w:szCs w:val="28"/>
        </w:rPr>
        <w:t>Условия питания воспитанников</w:t>
      </w:r>
      <w:r w:rsidR="00BD6077">
        <w:rPr>
          <w:rStyle w:val="a4"/>
          <w:color w:val="000000"/>
          <w:sz w:val="28"/>
          <w:szCs w:val="28"/>
        </w:rPr>
        <w:t xml:space="preserve"> МКДОУ д/с «</w:t>
      </w:r>
      <w:proofErr w:type="spellStart"/>
      <w:r w:rsidR="00BD6077">
        <w:rPr>
          <w:rStyle w:val="a4"/>
          <w:color w:val="000000"/>
          <w:sz w:val="28"/>
          <w:szCs w:val="28"/>
        </w:rPr>
        <w:t>Юлдыз</w:t>
      </w:r>
      <w:proofErr w:type="spellEnd"/>
      <w:r w:rsidR="00BD6077">
        <w:rPr>
          <w:rStyle w:val="a4"/>
          <w:color w:val="000000"/>
          <w:sz w:val="28"/>
          <w:szCs w:val="28"/>
        </w:rPr>
        <w:t>»</w:t>
      </w:r>
    </w:p>
    <w:p w:rsidR="00A547B2" w:rsidRPr="00A547B2" w:rsidRDefault="00A547B2" w:rsidP="00A547B2">
      <w:pPr>
        <w:pStyle w:val="a3"/>
        <w:shd w:val="clear" w:color="auto" w:fill="EEEEEE"/>
        <w:rPr>
          <w:color w:val="000000"/>
          <w:sz w:val="28"/>
        </w:rPr>
      </w:pPr>
      <w:r w:rsidRPr="00A547B2">
        <w:rPr>
          <w:color w:val="000000"/>
          <w:sz w:val="28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A547B2">
        <w:rPr>
          <w:color w:val="000000"/>
          <w:sz w:val="28"/>
        </w:rPr>
        <w:br/>
        <w:t xml:space="preserve">Устанавливается 3х-разовое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A547B2">
        <w:rPr>
          <w:color w:val="000000"/>
          <w:sz w:val="28"/>
        </w:rPr>
        <w:t>Роспотребнадзора</w:t>
      </w:r>
      <w:proofErr w:type="spellEnd"/>
      <w:r w:rsidRPr="00A547B2">
        <w:rPr>
          <w:color w:val="000000"/>
          <w:sz w:val="28"/>
        </w:rPr>
        <w:t>. Меню составляется заведующим.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  <w:r w:rsidR="0026401A">
        <w:rPr>
          <w:rFonts w:ascii="Tahoma" w:hAnsi="Tahoma" w:cs="Tahoma"/>
          <w:color w:val="000000"/>
          <w:sz w:val="20"/>
          <w:szCs w:val="18"/>
        </w:rPr>
        <w:t xml:space="preserve">                    </w:t>
      </w:r>
      <w:r w:rsidRPr="00A547B2">
        <w:rPr>
          <w:color w:val="000000"/>
          <w:sz w:val="28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  <w:r w:rsidR="0026401A">
        <w:rPr>
          <w:rFonts w:ascii="Tahoma" w:hAnsi="Tahoma" w:cs="Tahoma"/>
          <w:color w:val="000000"/>
          <w:sz w:val="20"/>
          <w:szCs w:val="18"/>
        </w:rPr>
        <w:t xml:space="preserve">                                                                               </w:t>
      </w:r>
      <w:r w:rsidRPr="00A547B2">
        <w:rPr>
          <w:color w:val="000000"/>
          <w:sz w:val="28"/>
        </w:rPr>
        <w:t>Проводится круглогодичная искусственная С-витаминизация готовых блюд.</w:t>
      </w:r>
      <w:r w:rsidR="0026401A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Ежедневно поваром отбирается суточная проба готовой продукции, которая хранится 48 часов.</w:t>
      </w:r>
      <w:r w:rsidR="0026401A">
        <w:rPr>
          <w:rFonts w:ascii="Tahoma" w:hAnsi="Tahoma" w:cs="Tahoma"/>
          <w:color w:val="000000"/>
          <w:sz w:val="20"/>
          <w:szCs w:val="18"/>
        </w:rPr>
        <w:t xml:space="preserve">                                                                                                  </w:t>
      </w: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A547B2" w:rsidRPr="00A547B2" w:rsidRDefault="00A547B2" w:rsidP="00A547B2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Рациональное питание – залог здоровья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  <w:r w:rsidR="0026401A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Основным принципом правильного питания дошкольников служит максимальное разнообразие пищевых рационов. Ежедневный набор продуктов – мясо, рыба, молоко и молочные продукты, яйца, овощи и фрукты, хлеб, круп.</w:t>
      </w:r>
      <w:r w:rsidR="0026401A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Первые блюда представлены различными борщами, супами, как мясными, так и рыбными.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качестве третьего блюда – компот или кисель из свежих фруктов или сухофруктов.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молоко, чай, какао.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полдник</w:t>
      </w:r>
      <w:r w:rsidRPr="00A547B2">
        <w:rPr>
          <w:color w:val="000000"/>
          <w:sz w:val="28"/>
        </w:rPr>
        <w:t xml:space="preserve"> детям предлагаются фрук</w:t>
      </w:r>
      <w:r>
        <w:rPr>
          <w:color w:val="000000"/>
          <w:sz w:val="28"/>
        </w:rPr>
        <w:t>ты</w:t>
      </w:r>
      <w:r w:rsidRPr="00A547B2">
        <w:rPr>
          <w:color w:val="000000"/>
          <w:sz w:val="28"/>
        </w:rPr>
        <w:t>, кисломолочные напитки</w:t>
      </w:r>
      <w:r>
        <w:rPr>
          <w:color w:val="000000"/>
          <w:sz w:val="28"/>
        </w:rPr>
        <w:t>, хлебобулочные изделия</w:t>
      </w:r>
      <w:r w:rsidRPr="00A547B2">
        <w:rPr>
          <w:color w:val="000000"/>
          <w:sz w:val="28"/>
        </w:rPr>
        <w:t>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lastRenderedPageBreak/>
        <w:t>Санитарно-гигиенический режим на пищеблоке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</w:t>
      </w:r>
      <w:proofErr w:type="gramStart"/>
      <w:r w:rsidRPr="00A547B2">
        <w:rPr>
          <w:color w:val="000000"/>
          <w:sz w:val="28"/>
        </w:rPr>
        <w:t>13.(</w:t>
      </w:r>
      <w:proofErr w:type="gramEnd"/>
      <w:r w:rsidRPr="00A547B2">
        <w:rPr>
          <w:color w:val="000000"/>
          <w:sz w:val="28"/>
        </w:rPr>
        <w:t>далее –СанПиН).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Устройство, оборудование, содержание пищеблока учреждения соответствует санитарным правилам к организациям общественного питания, изготовлению и оборото</w:t>
      </w:r>
      <w:r>
        <w:rPr>
          <w:color w:val="000000"/>
          <w:sz w:val="28"/>
        </w:rPr>
        <w:t>-</w:t>
      </w:r>
      <w:r w:rsidRPr="00A547B2">
        <w:rPr>
          <w:color w:val="000000"/>
          <w:sz w:val="28"/>
        </w:rPr>
        <w:t>способности в них пищевых продуктов и продовольственного сырья.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Кухонная посуда, столы, оборудование, инвентарь промаркированы и используются по назначению.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Пищевые продукты</w:t>
      </w:r>
      <w:r w:rsidRPr="00A547B2">
        <w:rPr>
          <w:color w:val="000000"/>
          <w:sz w:val="28"/>
        </w:rPr>
        <w:t>, поступающие в учреждение, имеют документы, подтверждающие их происхождение, качество и безопасность. Качество продуктов проверяет</w:t>
      </w:r>
      <w:r>
        <w:rPr>
          <w:color w:val="000000"/>
          <w:sz w:val="28"/>
        </w:rPr>
        <w:t xml:space="preserve"> </w:t>
      </w:r>
      <w:r w:rsidRPr="00A547B2">
        <w:rPr>
          <w:color w:val="000000"/>
          <w:sz w:val="28"/>
        </w:rPr>
        <w:t>зав</w:t>
      </w:r>
      <w:r>
        <w:rPr>
          <w:color w:val="000000"/>
          <w:sz w:val="28"/>
        </w:rPr>
        <w:t>хоз</w:t>
      </w:r>
      <w:r w:rsidRPr="00A547B2">
        <w:rPr>
          <w:color w:val="000000"/>
          <w:sz w:val="28"/>
        </w:rPr>
        <w:t xml:space="preserve">. Пищевые продукты без сопроводительных </w:t>
      </w:r>
      <w:r w:rsidRPr="00A547B2">
        <w:rPr>
          <w:color w:val="000000"/>
          <w:sz w:val="28"/>
        </w:rPr>
        <w:lastRenderedPageBreak/>
        <w:t>документов, с истекшим сроком хранения и признаками порчи не допускаются к приему.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приготовлении пищи соблюдаются следующие правила: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- для раздельного приготовления сырых и готовых продуктов используются не менее 2 мясорубок.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Питание детей </w:t>
      </w:r>
      <w:r w:rsidRPr="00A547B2">
        <w:rPr>
          <w:color w:val="000000"/>
          <w:sz w:val="28"/>
        </w:rPr>
        <w:t>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Обработку яиц перед использованием в любые блюда проводят в специально отведенном месте </w:t>
      </w:r>
      <w:proofErr w:type="gramStart"/>
      <w:r w:rsidRPr="00A547B2">
        <w:rPr>
          <w:color w:val="000000"/>
          <w:sz w:val="28"/>
        </w:rPr>
        <w:t>мясо-рыбного</w:t>
      </w:r>
      <w:proofErr w:type="gramEnd"/>
      <w:r w:rsidRPr="00A547B2">
        <w:rPr>
          <w:color w:val="000000"/>
          <w:sz w:val="28"/>
        </w:rPr>
        <w:t xml:space="preserve"> цеха, используя для этих целей промаркированные емкости.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Входной контроль поступающих продуктов осуществляет </w:t>
      </w:r>
      <w:r>
        <w:rPr>
          <w:color w:val="000000"/>
          <w:sz w:val="28"/>
        </w:rPr>
        <w:t>завхоз</w:t>
      </w:r>
      <w:r w:rsidRPr="00A547B2">
        <w:rPr>
          <w:color w:val="000000"/>
          <w:sz w:val="28"/>
        </w:rPr>
        <w:t>. Результаты контроля регистрируются в специальном журнале.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</w:t>
      </w:r>
      <w:r w:rsidRPr="00A547B2">
        <w:rPr>
          <w:color w:val="000000"/>
          <w:sz w:val="28"/>
        </w:rPr>
        <w:lastRenderedPageBreak/>
        <w:t>заболеваний кожи, контролируется соблюдение личной гигиены сотрудниками пищеблока.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стенах непосредственно на рабочих местах, что не затрудняет проведение санитарной обработки стен. Все инструкции составлены в соответствии с СанПиН 2.4.1.3049-13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 w:rsidRPr="00A547B2">
        <w:rPr>
          <w:color w:val="000000"/>
          <w:sz w:val="28"/>
        </w:rPr>
        <w:br/>
        <w:t xml:space="preserve">Кроме этого в ДОУ имеется </w:t>
      </w:r>
      <w:proofErr w:type="spellStart"/>
      <w:r w:rsidRPr="00A547B2">
        <w:rPr>
          <w:color w:val="000000"/>
          <w:sz w:val="28"/>
        </w:rPr>
        <w:t>бракеражная</w:t>
      </w:r>
      <w:proofErr w:type="spellEnd"/>
      <w:r w:rsidRPr="00A547B2">
        <w:rPr>
          <w:color w:val="000000"/>
          <w:sz w:val="28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A547B2">
        <w:rPr>
          <w:color w:val="000000"/>
          <w:sz w:val="28"/>
        </w:rPr>
        <w:t>порционирования</w:t>
      </w:r>
      <w:proofErr w:type="spellEnd"/>
      <w:r w:rsidRPr="00A547B2">
        <w:rPr>
          <w:color w:val="000000"/>
          <w:sz w:val="28"/>
        </w:rPr>
        <w:t xml:space="preserve"> при раздаче.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Проводится круглогодичная искусственная С-витаминизация готовых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Ежедневно поваром отбирается суточная проба готовой продукции, которая хранится 48 часов.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EB26AB" w:rsidRPr="00A547B2" w:rsidRDefault="00EB26AB">
      <w:pPr>
        <w:rPr>
          <w:sz w:val="24"/>
        </w:rPr>
      </w:pPr>
    </w:p>
    <w:p w:rsidR="008E4189" w:rsidRDefault="008E4189">
      <w:bookmarkStart w:id="0" w:name="_GoBack"/>
      <w:bookmarkEnd w:id="0"/>
    </w:p>
    <w:sectPr w:rsidR="008E4189" w:rsidSect="00BD607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21B9"/>
    <w:multiLevelType w:val="hybridMultilevel"/>
    <w:tmpl w:val="C0A63B14"/>
    <w:lvl w:ilvl="0" w:tplc="14005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E4B8F"/>
    <w:multiLevelType w:val="hybridMultilevel"/>
    <w:tmpl w:val="F13AD2C2"/>
    <w:lvl w:ilvl="0" w:tplc="89538568">
      <w:start w:val="1"/>
      <w:numFmt w:val="decimal"/>
      <w:lvlText w:val="%1."/>
      <w:lvlJc w:val="left"/>
      <w:pPr>
        <w:ind w:left="720" w:hanging="360"/>
      </w:pPr>
    </w:lvl>
    <w:lvl w:ilvl="1" w:tplc="89538568" w:tentative="1">
      <w:start w:val="1"/>
      <w:numFmt w:val="lowerLetter"/>
      <w:lvlText w:val="%2."/>
      <w:lvlJc w:val="left"/>
      <w:pPr>
        <w:ind w:left="1440" w:hanging="360"/>
      </w:pPr>
    </w:lvl>
    <w:lvl w:ilvl="2" w:tplc="89538568" w:tentative="1">
      <w:start w:val="1"/>
      <w:numFmt w:val="lowerRoman"/>
      <w:lvlText w:val="%3."/>
      <w:lvlJc w:val="right"/>
      <w:pPr>
        <w:ind w:left="2160" w:hanging="180"/>
      </w:pPr>
    </w:lvl>
    <w:lvl w:ilvl="3" w:tplc="89538568" w:tentative="1">
      <w:start w:val="1"/>
      <w:numFmt w:val="decimal"/>
      <w:lvlText w:val="%4."/>
      <w:lvlJc w:val="left"/>
      <w:pPr>
        <w:ind w:left="2880" w:hanging="360"/>
      </w:pPr>
    </w:lvl>
    <w:lvl w:ilvl="4" w:tplc="89538568" w:tentative="1">
      <w:start w:val="1"/>
      <w:numFmt w:val="lowerLetter"/>
      <w:lvlText w:val="%5."/>
      <w:lvlJc w:val="left"/>
      <w:pPr>
        <w:ind w:left="3600" w:hanging="360"/>
      </w:pPr>
    </w:lvl>
    <w:lvl w:ilvl="5" w:tplc="89538568" w:tentative="1">
      <w:start w:val="1"/>
      <w:numFmt w:val="lowerRoman"/>
      <w:lvlText w:val="%6."/>
      <w:lvlJc w:val="right"/>
      <w:pPr>
        <w:ind w:left="4320" w:hanging="180"/>
      </w:pPr>
    </w:lvl>
    <w:lvl w:ilvl="6" w:tplc="89538568" w:tentative="1">
      <w:start w:val="1"/>
      <w:numFmt w:val="decimal"/>
      <w:lvlText w:val="%7."/>
      <w:lvlJc w:val="left"/>
      <w:pPr>
        <w:ind w:left="5040" w:hanging="360"/>
      </w:pPr>
    </w:lvl>
    <w:lvl w:ilvl="7" w:tplc="89538568" w:tentative="1">
      <w:start w:val="1"/>
      <w:numFmt w:val="lowerLetter"/>
      <w:lvlText w:val="%8."/>
      <w:lvlJc w:val="left"/>
      <w:pPr>
        <w:ind w:left="5760" w:hanging="360"/>
      </w:pPr>
    </w:lvl>
    <w:lvl w:ilvl="8" w:tplc="89538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B2"/>
    <w:rsid w:val="0026401A"/>
    <w:rsid w:val="005024B5"/>
    <w:rsid w:val="008E4189"/>
    <w:rsid w:val="00A547B2"/>
    <w:rsid w:val="00BD5A46"/>
    <w:rsid w:val="00BD6077"/>
    <w:rsid w:val="00E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A50BB-8D4C-4860-948A-2DF251DB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7B2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noutbook</cp:lastModifiedBy>
  <cp:revision>5</cp:revision>
  <dcterms:created xsi:type="dcterms:W3CDTF">2020-03-06T20:36:00Z</dcterms:created>
  <dcterms:modified xsi:type="dcterms:W3CDTF">2021-12-23T17:19:00Z</dcterms:modified>
</cp:coreProperties>
</file>