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AD4" w:rsidRDefault="00844AD4" w:rsidP="00844AD4">
      <w:pPr>
        <w:pStyle w:val="Default"/>
        <w:ind w:left="360"/>
        <w:rPr>
          <w:b/>
          <w:bCs/>
          <w:sz w:val="28"/>
          <w:szCs w:val="28"/>
        </w:rPr>
      </w:pPr>
    </w:p>
    <w:p w:rsidR="00844AD4" w:rsidRDefault="00844AD4" w:rsidP="00844AD4">
      <w:pPr>
        <w:pStyle w:val="Default"/>
        <w:ind w:left="360"/>
        <w:rPr>
          <w:b/>
          <w:bCs/>
          <w:sz w:val="28"/>
          <w:szCs w:val="28"/>
        </w:rPr>
      </w:pPr>
      <w:r w:rsidRPr="00844AD4">
        <w:rPr>
          <w:b/>
          <w:bCs/>
          <w:sz w:val="28"/>
          <w:szCs w:val="28"/>
        </w:rPr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5" o:title=""/>
          </v:shape>
          <o:OLEObject Type="Embed" ProgID="AcroExch.Document.11" ShapeID="_x0000_i1025" DrawAspect="Content" ObjectID="_1672220022" r:id="rId6"/>
        </w:object>
      </w:r>
    </w:p>
    <w:p w:rsidR="00844AD4" w:rsidRDefault="00844AD4" w:rsidP="00844AD4">
      <w:pPr>
        <w:pStyle w:val="Default"/>
        <w:ind w:left="360"/>
        <w:rPr>
          <w:b/>
          <w:bCs/>
          <w:sz w:val="28"/>
          <w:szCs w:val="28"/>
        </w:rPr>
      </w:pPr>
    </w:p>
    <w:p w:rsidR="00844AD4" w:rsidRDefault="00844AD4" w:rsidP="00844AD4">
      <w:pPr>
        <w:pStyle w:val="Default"/>
        <w:ind w:left="360"/>
        <w:rPr>
          <w:b/>
          <w:bCs/>
          <w:sz w:val="28"/>
          <w:szCs w:val="28"/>
        </w:rPr>
      </w:pPr>
    </w:p>
    <w:p w:rsidR="00844AD4" w:rsidRDefault="00844AD4" w:rsidP="00844AD4">
      <w:pPr>
        <w:pStyle w:val="Default"/>
        <w:ind w:left="360"/>
        <w:rPr>
          <w:b/>
          <w:bCs/>
          <w:sz w:val="28"/>
          <w:szCs w:val="28"/>
        </w:rPr>
      </w:pPr>
    </w:p>
    <w:p w:rsidR="00844AD4" w:rsidRDefault="00844AD4" w:rsidP="00844AD4">
      <w:pPr>
        <w:pStyle w:val="Default"/>
        <w:ind w:left="360"/>
        <w:rPr>
          <w:b/>
          <w:bCs/>
          <w:sz w:val="28"/>
          <w:szCs w:val="28"/>
        </w:rPr>
      </w:pPr>
    </w:p>
    <w:p w:rsidR="00844AD4" w:rsidRDefault="00844AD4" w:rsidP="00844AD4">
      <w:pPr>
        <w:pStyle w:val="Default"/>
        <w:ind w:left="360"/>
        <w:rPr>
          <w:b/>
          <w:bCs/>
          <w:sz w:val="28"/>
          <w:szCs w:val="28"/>
        </w:rPr>
      </w:pPr>
    </w:p>
    <w:p w:rsidR="00844AD4" w:rsidRPr="00844AD4" w:rsidRDefault="00844AD4" w:rsidP="00844AD4">
      <w:pPr>
        <w:pStyle w:val="Default"/>
        <w:numPr>
          <w:ilvl w:val="0"/>
          <w:numId w:val="1"/>
        </w:numPr>
        <w:rPr>
          <w:b/>
          <w:bCs/>
          <w:sz w:val="28"/>
          <w:szCs w:val="28"/>
        </w:rPr>
      </w:pPr>
      <w:r w:rsidRPr="0088306A">
        <w:rPr>
          <w:b/>
          <w:bCs/>
        </w:rPr>
        <w:lastRenderedPageBreak/>
        <w:t>Общие положения</w:t>
      </w:r>
    </w:p>
    <w:p w:rsidR="00844AD4" w:rsidRDefault="00844AD4" w:rsidP="00844AD4">
      <w:pPr>
        <w:pStyle w:val="Default"/>
        <w:ind w:left="360"/>
        <w:rPr>
          <w:b/>
          <w:bCs/>
          <w:sz w:val="28"/>
          <w:szCs w:val="28"/>
        </w:rPr>
      </w:pPr>
    </w:p>
    <w:p w:rsidR="00844AD4" w:rsidRPr="0088306A" w:rsidRDefault="00844AD4" w:rsidP="00844AD4">
      <w:pPr>
        <w:pStyle w:val="Default"/>
        <w:numPr>
          <w:ilvl w:val="1"/>
          <w:numId w:val="1"/>
        </w:numPr>
        <w:spacing w:line="276" w:lineRule="auto"/>
      </w:pPr>
      <w:r w:rsidRPr="0088306A">
        <w:t xml:space="preserve">Настоящее Положение о бракеражной комиссии в </w:t>
      </w:r>
      <w:r>
        <w:t>МБДОУ №8 «Дюймовочка»</w:t>
      </w:r>
      <w:r w:rsidRPr="0088306A">
        <w:t xml:space="preserve"> (далее соответственно </w:t>
      </w:r>
      <w:proofErr w:type="gramStart"/>
      <w:r w:rsidRPr="0088306A">
        <w:t>–«</w:t>
      </w:r>
      <w:proofErr w:type="gramEnd"/>
      <w:r w:rsidRPr="0088306A">
        <w:t>Положение», «Комиссия» и «</w:t>
      </w:r>
      <w:r>
        <w:t>ДОУ</w:t>
      </w:r>
      <w:r w:rsidRPr="0088306A">
        <w:t xml:space="preserve">») разработано на основе действующих санитарных норм </w:t>
      </w:r>
      <w:proofErr w:type="spellStart"/>
      <w:r w:rsidRPr="0088306A">
        <w:t>иправил</w:t>
      </w:r>
      <w:proofErr w:type="spellEnd"/>
      <w:r w:rsidRPr="0088306A">
        <w:t xml:space="preserve">, действующего законодательства Российской Федерации и </w:t>
      </w:r>
      <w:proofErr w:type="spellStart"/>
      <w:r w:rsidRPr="0088306A">
        <w:t>определяеткомпетенцию</w:t>
      </w:r>
      <w:proofErr w:type="spellEnd"/>
      <w:r w:rsidRPr="0088306A">
        <w:t xml:space="preserve">, функции, задачи, порядок формирования и </w:t>
      </w:r>
      <w:proofErr w:type="spellStart"/>
      <w:r w:rsidRPr="0088306A">
        <w:t>деятельностиуказанной</w:t>
      </w:r>
      <w:proofErr w:type="spellEnd"/>
      <w:r w:rsidRPr="0088306A">
        <w:t xml:space="preserve"> Комиссии. </w:t>
      </w:r>
    </w:p>
    <w:p w:rsidR="00844AD4" w:rsidRPr="0088306A" w:rsidRDefault="00844AD4" w:rsidP="00844AD4">
      <w:pPr>
        <w:pStyle w:val="Default"/>
        <w:numPr>
          <w:ilvl w:val="1"/>
          <w:numId w:val="1"/>
        </w:numPr>
        <w:spacing w:line="276" w:lineRule="auto"/>
      </w:pPr>
      <w:r w:rsidRPr="0088306A">
        <w:t xml:space="preserve">Комиссия является постоянно действующим органом, состав </w:t>
      </w:r>
      <w:proofErr w:type="spellStart"/>
      <w:r w:rsidRPr="0088306A">
        <w:t>которогов</w:t>
      </w:r>
      <w:proofErr w:type="spellEnd"/>
      <w:r w:rsidRPr="0088306A">
        <w:t xml:space="preserve"> </w:t>
      </w:r>
      <w:proofErr w:type="gramStart"/>
      <w:r w:rsidRPr="0088306A">
        <w:t>соответствии</w:t>
      </w:r>
      <w:proofErr w:type="gramEnd"/>
      <w:r w:rsidRPr="0088306A">
        <w:t xml:space="preserve"> с Положением формируется из работников </w:t>
      </w:r>
      <w:r>
        <w:t>ДОУ</w:t>
      </w:r>
      <w:r w:rsidRPr="0088306A">
        <w:t xml:space="preserve"> </w:t>
      </w:r>
      <w:proofErr w:type="spellStart"/>
      <w:r w:rsidRPr="0088306A">
        <w:t>ипривлекаемых</w:t>
      </w:r>
      <w:proofErr w:type="spellEnd"/>
      <w:r w:rsidRPr="0088306A">
        <w:t xml:space="preserve"> специалистов. </w:t>
      </w:r>
    </w:p>
    <w:p w:rsidR="00844AD4" w:rsidRPr="0088306A" w:rsidRDefault="00844AD4" w:rsidP="00844AD4">
      <w:pPr>
        <w:pStyle w:val="Default"/>
        <w:numPr>
          <w:ilvl w:val="1"/>
          <w:numId w:val="1"/>
        </w:numPr>
        <w:spacing w:line="276" w:lineRule="auto"/>
        <w:ind w:left="142" w:hanging="207"/>
      </w:pPr>
      <w:r w:rsidRPr="0088306A">
        <w:t xml:space="preserve">Решения, принятые Комиссией в </w:t>
      </w:r>
      <w:proofErr w:type="gramStart"/>
      <w:r w:rsidRPr="0088306A">
        <w:t>рамках</w:t>
      </w:r>
      <w:proofErr w:type="gramEnd"/>
      <w:r w:rsidRPr="0088306A">
        <w:t xml:space="preserve"> имеющихся у </w:t>
      </w:r>
      <w:proofErr w:type="spellStart"/>
      <w:r w:rsidRPr="0088306A">
        <w:t>нееполномочий</w:t>
      </w:r>
      <w:proofErr w:type="spellEnd"/>
      <w:r w:rsidRPr="0088306A">
        <w:t xml:space="preserve">, содержат указания, обязательные для исполнения </w:t>
      </w:r>
      <w:proofErr w:type="spellStart"/>
      <w:r w:rsidRPr="0088306A">
        <w:t>всемиработниками</w:t>
      </w:r>
      <w:proofErr w:type="spellEnd"/>
      <w:r w:rsidRPr="0088306A">
        <w:t xml:space="preserve"> </w:t>
      </w:r>
      <w:r>
        <w:t>ДОУ</w:t>
      </w:r>
      <w:r w:rsidRPr="0088306A">
        <w:t xml:space="preserve">, либо если в таких решениях прямо </w:t>
      </w:r>
      <w:proofErr w:type="spellStart"/>
      <w:r w:rsidRPr="0088306A">
        <w:t>указаныработники</w:t>
      </w:r>
      <w:proofErr w:type="spellEnd"/>
      <w:r w:rsidRPr="0088306A">
        <w:t xml:space="preserve"> </w:t>
      </w:r>
      <w:r>
        <w:t>ДОУ</w:t>
      </w:r>
      <w:r w:rsidRPr="0088306A">
        <w:t xml:space="preserve">, непосредственно которым они адресованы для исполнения.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1.4. Деятельность Комиссии основывается на принципах: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а) обеспечения безопасного и качественного приготовления, реализации </w:t>
      </w:r>
      <w:proofErr w:type="spellStart"/>
      <w:r w:rsidRPr="0088306A">
        <w:t>ипотребления</w:t>
      </w:r>
      <w:proofErr w:type="spellEnd"/>
      <w:r w:rsidRPr="0088306A">
        <w:t xml:space="preserve"> продуктов питания.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б) уважения прав и защиты законных интересов работников </w:t>
      </w:r>
      <w:r>
        <w:t>ДОУ</w:t>
      </w:r>
      <w:r w:rsidRPr="0088306A">
        <w:t xml:space="preserve">, а также </w:t>
      </w:r>
      <w:r>
        <w:t>воспитанников</w:t>
      </w:r>
      <w:r w:rsidRPr="0088306A">
        <w:t xml:space="preserve">. </w:t>
      </w:r>
    </w:p>
    <w:p w:rsidR="00844AD4" w:rsidRDefault="00844AD4" w:rsidP="00844AD4">
      <w:pPr>
        <w:pStyle w:val="Default"/>
        <w:spacing w:line="276" w:lineRule="auto"/>
      </w:pPr>
      <w:r w:rsidRPr="0088306A">
        <w:t xml:space="preserve">в) строгого соблюдения законодательства Российской Федерации. </w:t>
      </w:r>
    </w:p>
    <w:p w:rsidR="00844AD4" w:rsidRDefault="00844AD4" w:rsidP="00844AD4">
      <w:pPr>
        <w:pStyle w:val="Default"/>
        <w:numPr>
          <w:ilvl w:val="0"/>
          <w:numId w:val="1"/>
        </w:numPr>
        <w:spacing w:line="276" w:lineRule="auto"/>
        <w:rPr>
          <w:b/>
          <w:bCs/>
        </w:rPr>
      </w:pPr>
      <w:r w:rsidRPr="0088306A">
        <w:rPr>
          <w:b/>
          <w:bCs/>
        </w:rPr>
        <w:t xml:space="preserve">Основные цели и задачи комиссии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2.1. Комиссия создана с целью осуществления постоянного контроля качества готовой пищи и соблюдением технологии приготовления.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2.2. Задачи создания и деятельности Комиссии: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2.2.1. Выборочная проверка качества всех поступающих на </w:t>
      </w:r>
      <w:r>
        <w:t>ДОУ</w:t>
      </w:r>
      <w:r w:rsidRPr="0088306A">
        <w:t xml:space="preserve"> сырья, продуктов, полуфабрикатов, готовых блюд.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2.2.2. Сплошной контроль по мере готовности, но до отпуска </w:t>
      </w:r>
      <w:r>
        <w:t xml:space="preserve">воспитанникам </w:t>
      </w:r>
      <w:r w:rsidRPr="0088306A">
        <w:t xml:space="preserve"> качества, состава, веса,</w:t>
      </w:r>
      <w:r>
        <w:t xml:space="preserve"> объема всех приготовленных на ДОУ</w:t>
      </w:r>
      <w:r w:rsidRPr="0088306A">
        <w:t xml:space="preserve"> блюд, кулинарных изделий, полуфабрикатов.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2.2.3. Оценка проверяемой продукции с вынесением </w:t>
      </w:r>
      <w:proofErr w:type="gramStart"/>
      <w:r w:rsidRPr="0088306A">
        <w:t>решений</w:t>
      </w:r>
      <w:proofErr w:type="gramEnd"/>
      <w:r w:rsidRPr="0088306A">
        <w:t xml:space="preserve"> о ее соответствии установленным нормам и требованиям или о ее неготовности или о ее несоответствии установленным требованиям с последующим уничтожением (при уничтожении составляется соответствующий акт).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2.2.4. Выявление ответственных и виновных в допущении брака конкретных работников. </w:t>
      </w:r>
    </w:p>
    <w:p w:rsidR="00844AD4" w:rsidRDefault="00844AD4" w:rsidP="00844AD4">
      <w:pPr>
        <w:pStyle w:val="Default"/>
        <w:spacing w:line="276" w:lineRule="auto"/>
      </w:pPr>
      <w:r w:rsidRPr="0088306A">
        <w:t xml:space="preserve">2.3. Возложение на Комиссию иных поручений, не соответствующих цели и задачам, не допускается. </w:t>
      </w:r>
    </w:p>
    <w:p w:rsidR="00844AD4" w:rsidRPr="0088306A" w:rsidRDefault="00844AD4" w:rsidP="00844AD4">
      <w:pPr>
        <w:pStyle w:val="Default"/>
        <w:pageBreakBefore/>
        <w:spacing w:line="276" w:lineRule="auto"/>
      </w:pPr>
      <w:r w:rsidRPr="0088306A">
        <w:rPr>
          <w:b/>
          <w:bCs/>
        </w:rPr>
        <w:lastRenderedPageBreak/>
        <w:t xml:space="preserve">3. Состав комиссии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3.1. Комиссия утверждается приказом </w:t>
      </w:r>
      <w:proofErr w:type="spellStart"/>
      <w:r w:rsidRPr="0088306A">
        <w:t>заведующе</w:t>
      </w:r>
      <w:r>
        <w:t>йДОУ</w:t>
      </w:r>
      <w:proofErr w:type="spellEnd"/>
      <w:r w:rsidRPr="0088306A">
        <w:t xml:space="preserve"> в составе Председателя и 2 членов: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>3.1.1. Председатель Комиссии - ответственный за организаци</w:t>
      </w:r>
      <w:r>
        <w:t xml:space="preserve">ю питания, назначенный </w:t>
      </w:r>
      <w:proofErr w:type="spellStart"/>
      <w:r>
        <w:t>заведующейДОУ</w:t>
      </w:r>
      <w:proofErr w:type="spellEnd"/>
      <w:r w:rsidRPr="0088306A">
        <w:t xml:space="preserve">.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3.1.2. Руководитель (или назначенный работник) организации, осуществляющей организацию питания.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3.1.3. Старший воспитатель.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3.2. По мере необходимости в состав Комиссии приказом </w:t>
      </w:r>
      <w:proofErr w:type="spellStart"/>
      <w:r w:rsidRPr="0088306A">
        <w:t>заведующе</w:t>
      </w:r>
      <w:r>
        <w:t>йДОУ</w:t>
      </w:r>
      <w:proofErr w:type="spellEnd"/>
      <w:r>
        <w:t xml:space="preserve"> </w:t>
      </w:r>
      <w:r w:rsidRPr="0088306A">
        <w:t xml:space="preserve">могут включаться специалисты и эксперты, в том числе и не являющиеся работниками </w:t>
      </w:r>
      <w:r>
        <w:t>ДОУ</w:t>
      </w:r>
      <w:r w:rsidRPr="0088306A">
        <w:t xml:space="preserve">.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3.3. Председатель Комиссии является ее полноправным членом. При этом в случае равенства голосов при голосовании в Комиссии голос Председателя является решающим. </w:t>
      </w:r>
    </w:p>
    <w:p w:rsidR="00844AD4" w:rsidRDefault="00844AD4" w:rsidP="00844AD4">
      <w:pPr>
        <w:pStyle w:val="Default"/>
        <w:spacing w:line="276" w:lineRule="auto"/>
        <w:rPr>
          <w:b/>
          <w:bCs/>
        </w:rPr>
      </w:pPr>
    </w:p>
    <w:p w:rsidR="00844AD4" w:rsidRPr="0088306A" w:rsidRDefault="00844AD4" w:rsidP="00844AD4">
      <w:pPr>
        <w:pStyle w:val="Default"/>
        <w:spacing w:line="276" w:lineRule="auto"/>
      </w:pPr>
      <w:r w:rsidRPr="0088306A">
        <w:rPr>
          <w:b/>
          <w:bCs/>
        </w:rPr>
        <w:t xml:space="preserve">4. Деятельность комиссии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4.1. Члены Комиссии в любом составе вправе находиться в складских, производственных, вспомогательных помещениях, обеденных залах и других местах во время всего технологического цикла получения, отпуска, размораживания, закладки, приготовления, раздачи, употребления, утилизации, уборки и выполнения других технологических процессов.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4.2. Комиссия осуществляет </w:t>
      </w:r>
      <w:proofErr w:type="gramStart"/>
      <w:r w:rsidRPr="0088306A">
        <w:t>контроль за</w:t>
      </w:r>
      <w:proofErr w:type="gramEnd"/>
      <w:r w:rsidRPr="0088306A">
        <w:t xml:space="preserve"> соответствием технических требований, предъявляемых к продовольственному сырью и пищевым продуктам, поступающим на пищеблок, наличие документов, удостоверяющих их качество и безопасность.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4.3. Выдача (отпуск) </w:t>
      </w:r>
      <w:r>
        <w:t xml:space="preserve">воспитанникам </w:t>
      </w:r>
      <w:r w:rsidRPr="0088306A">
        <w:t xml:space="preserve">готовой пищи из общих котлов, кастрюль, лотков, емкостей и т.п. разрешается только после снятия проб. При использовании в питании продуктов или блюд в индивидуальной упаковке для пробы отбирается одна единица упаковки. Ложка, используемая для взятия проб готовой пищи, после каждого блюда должна ополаскиваться горячей водой.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4.4. По результатам проверки каждый член Комиссии может приостановить выдачу (реализацию) не соответствующего установленным требованиям блюда или продукта. Обоснованное решение о браке с последующей переработкой или уничтожением Комиссия принимает большинством голосов.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4.5. Решение Комиссии о браке является основанием для </w:t>
      </w:r>
      <w:proofErr w:type="spellStart"/>
      <w:r w:rsidRPr="0088306A">
        <w:t>расследованияпричин</w:t>
      </w:r>
      <w:proofErr w:type="spellEnd"/>
      <w:r w:rsidRPr="0088306A">
        <w:t xml:space="preserve">, установления виновных лиц, принятия мер по недопущению </w:t>
      </w:r>
      <w:proofErr w:type="spellStart"/>
      <w:r w:rsidRPr="0088306A">
        <w:t>бракавпредь</w:t>
      </w:r>
      <w:proofErr w:type="spellEnd"/>
      <w:r w:rsidRPr="0088306A">
        <w:t xml:space="preserve">. </w:t>
      </w:r>
    </w:p>
    <w:p w:rsidR="00844AD4" w:rsidRDefault="00844AD4" w:rsidP="00844AD4">
      <w:pPr>
        <w:pStyle w:val="Default"/>
        <w:spacing w:line="276" w:lineRule="auto"/>
      </w:pPr>
      <w:r w:rsidRPr="0088306A">
        <w:t xml:space="preserve">4.6. Отсутствие отдельных членов Комиссии не является препятствием для ее деятельности. Для надлежащего выполнения функций Комиссии достаточно не менее двух ее членов. </w:t>
      </w:r>
    </w:p>
    <w:p w:rsidR="00844AD4" w:rsidRPr="0088306A" w:rsidRDefault="00844AD4" w:rsidP="00844AD4">
      <w:pPr>
        <w:pStyle w:val="Default"/>
        <w:spacing w:line="276" w:lineRule="auto"/>
      </w:pPr>
    </w:p>
    <w:p w:rsidR="00844AD4" w:rsidRPr="0088306A" w:rsidRDefault="00844AD4" w:rsidP="00844AD4">
      <w:pPr>
        <w:pStyle w:val="Default"/>
        <w:spacing w:line="276" w:lineRule="auto"/>
      </w:pPr>
      <w:r w:rsidRPr="0088306A">
        <w:rPr>
          <w:b/>
          <w:bCs/>
        </w:rPr>
        <w:t xml:space="preserve">5. Права и обязанности комиссии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5.1. Комиссия постоянно выполняет функции, отнесенные к ее компетенции.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5.2. Все работники </w:t>
      </w:r>
      <w:r>
        <w:t>ДОУ</w:t>
      </w:r>
      <w:r w:rsidRPr="0088306A">
        <w:t xml:space="preserve"> обязаны оказывать Комиссии или отдельным ее членам содействие в реализации их функций.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5.3. По устному или письменному запросу Комиссии или отдельных ее членов работники </w:t>
      </w:r>
      <w:r>
        <w:t>ДОУ</w:t>
      </w:r>
      <w:r w:rsidRPr="0088306A">
        <w:t xml:space="preserve"> обязаны представлять затребованные документы, давать пояснения, письменные объяснения, предъяв</w:t>
      </w:r>
      <w:r>
        <w:t xml:space="preserve">лять продукты, технологические </w:t>
      </w:r>
      <w:r w:rsidRPr="0088306A">
        <w:t xml:space="preserve">емкости, посуду, обеспечивать доступ в указанные Комиссией помещения и места.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lastRenderedPageBreak/>
        <w:t xml:space="preserve">5.4. На заседания Комиссии по вопросам расследования причин </w:t>
      </w:r>
      <w:proofErr w:type="spellStart"/>
      <w:r w:rsidRPr="0088306A">
        <w:t>бракаобязательно</w:t>
      </w:r>
      <w:proofErr w:type="spellEnd"/>
      <w:r w:rsidRPr="0088306A">
        <w:t xml:space="preserve"> приглашаются лица, имеющие отношение к </w:t>
      </w:r>
      <w:proofErr w:type="spellStart"/>
      <w:r w:rsidRPr="0088306A">
        <w:t>технологическимпроцессам</w:t>
      </w:r>
      <w:proofErr w:type="spellEnd"/>
      <w:r w:rsidRPr="0088306A">
        <w:t xml:space="preserve"> или связанные с их нарушением.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 xml:space="preserve">5.5. Неявка лиц, приглашенных на заседание Комиссии, не </w:t>
      </w:r>
      <w:proofErr w:type="spellStart"/>
      <w:r w:rsidRPr="0088306A">
        <w:t>являетсяоснованием</w:t>
      </w:r>
      <w:proofErr w:type="spellEnd"/>
      <w:r w:rsidRPr="0088306A">
        <w:t xml:space="preserve"> для переноса заседания или отказа в рассмотрении вопроса, </w:t>
      </w:r>
      <w:proofErr w:type="spellStart"/>
      <w:r w:rsidRPr="0088306A">
        <w:t>еслиКомиссией</w:t>
      </w:r>
      <w:proofErr w:type="spellEnd"/>
      <w:r w:rsidRPr="0088306A">
        <w:t xml:space="preserve"> не будет принято иное решение. </w:t>
      </w:r>
    </w:p>
    <w:p w:rsidR="00844AD4" w:rsidRPr="0088306A" w:rsidRDefault="00844AD4" w:rsidP="00844AD4">
      <w:pPr>
        <w:pStyle w:val="Default"/>
        <w:spacing w:line="276" w:lineRule="auto"/>
      </w:pPr>
      <w:r w:rsidRPr="0088306A">
        <w:t>5.6. Члены Комиссии обязаны осуществлять свои функции в специальн</w:t>
      </w:r>
      <w:r>
        <w:t>о выдаваемой спецодежде (халате</w:t>
      </w:r>
      <w:r w:rsidRPr="0088306A">
        <w:t>, головном уб</w:t>
      </w:r>
      <w:r>
        <w:t>оре, обуви и т.п.). спец</w:t>
      </w:r>
      <w:proofErr w:type="gramStart"/>
      <w:r>
        <w:t>.о</w:t>
      </w:r>
      <w:proofErr w:type="gramEnd"/>
      <w:r>
        <w:t>дежде.</w:t>
      </w:r>
    </w:p>
    <w:p w:rsidR="00844AD4" w:rsidRDefault="00844AD4" w:rsidP="00844AD4">
      <w:pPr>
        <w:pStyle w:val="Default"/>
        <w:spacing w:line="276" w:lineRule="auto"/>
      </w:pPr>
      <w:r w:rsidRPr="0088306A">
        <w:t xml:space="preserve">5.7. За нарушение </w:t>
      </w:r>
      <w:r>
        <w:t xml:space="preserve">настоящего Положения работники ДОУ </w:t>
      </w:r>
      <w:r w:rsidRPr="0088306A">
        <w:t>и члены Комиссии несут персональную ответственность.</w:t>
      </w:r>
    </w:p>
    <w:p w:rsidR="00844AD4" w:rsidRPr="0088306A" w:rsidRDefault="00844AD4" w:rsidP="00844AD4">
      <w:pPr>
        <w:pStyle w:val="Default"/>
        <w:spacing w:line="276" w:lineRule="auto"/>
      </w:pPr>
    </w:p>
    <w:p w:rsidR="0088562F" w:rsidRDefault="0088562F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603332450510203670830559428146817986133868575813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Гасанова Зухра Курбановна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04.03.2021 по 04.03.2022</w:t>
            </w:r>
          </w:p>
        </w:tc>
      </w:tr>
    </w:tbl>
    <w:sectPr xmlns:w="http://schemas.openxmlformats.org/wordprocessingml/2006/main" w:rsidR="0088562F" w:rsidSect="004D5D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8929">
    <w:multiLevelType w:val="hybridMultilevel"/>
    <w:lvl w:ilvl="0" w:tplc="13305872">
      <w:start w:val="1"/>
      <w:numFmt w:val="decimal"/>
      <w:lvlText w:val="%1."/>
      <w:lvlJc w:val="left"/>
      <w:pPr>
        <w:ind w:left="720" w:hanging="360"/>
      </w:pPr>
    </w:lvl>
    <w:lvl w:ilvl="1" w:tplc="13305872" w:tentative="1">
      <w:start w:val="1"/>
      <w:numFmt w:val="lowerLetter"/>
      <w:lvlText w:val="%2."/>
      <w:lvlJc w:val="left"/>
      <w:pPr>
        <w:ind w:left="1440" w:hanging="360"/>
      </w:pPr>
    </w:lvl>
    <w:lvl w:ilvl="2" w:tplc="13305872" w:tentative="1">
      <w:start w:val="1"/>
      <w:numFmt w:val="lowerRoman"/>
      <w:lvlText w:val="%3."/>
      <w:lvlJc w:val="right"/>
      <w:pPr>
        <w:ind w:left="2160" w:hanging="180"/>
      </w:pPr>
    </w:lvl>
    <w:lvl w:ilvl="3" w:tplc="13305872" w:tentative="1">
      <w:start w:val="1"/>
      <w:numFmt w:val="decimal"/>
      <w:lvlText w:val="%4."/>
      <w:lvlJc w:val="left"/>
      <w:pPr>
        <w:ind w:left="2880" w:hanging="360"/>
      </w:pPr>
    </w:lvl>
    <w:lvl w:ilvl="4" w:tplc="13305872" w:tentative="1">
      <w:start w:val="1"/>
      <w:numFmt w:val="lowerLetter"/>
      <w:lvlText w:val="%5."/>
      <w:lvlJc w:val="left"/>
      <w:pPr>
        <w:ind w:left="3600" w:hanging="360"/>
      </w:pPr>
    </w:lvl>
    <w:lvl w:ilvl="5" w:tplc="13305872" w:tentative="1">
      <w:start w:val="1"/>
      <w:numFmt w:val="lowerRoman"/>
      <w:lvlText w:val="%6."/>
      <w:lvlJc w:val="right"/>
      <w:pPr>
        <w:ind w:left="4320" w:hanging="180"/>
      </w:pPr>
    </w:lvl>
    <w:lvl w:ilvl="6" w:tplc="13305872" w:tentative="1">
      <w:start w:val="1"/>
      <w:numFmt w:val="decimal"/>
      <w:lvlText w:val="%7."/>
      <w:lvlJc w:val="left"/>
      <w:pPr>
        <w:ind w:left="5040" w:hanging="360"/>
      </w:pPr>
    </w:lvl>
    <w:lvl w:ilvl="7" w:tplc="13305872" w:tentative="1">
      <w:start w:val="1"/>
      <w:numFmt w:val="lowerLetter"/>
      <w:lvlText w:val="%8."/>
      <w:lvlJc w:val="left"/>
      <w:pPr>
        <w:ind w:left="5760" w:hanging="360"/>
      </w:pPr>
    </w:lvl>
    <w:lvl w:ilvl="8" w:tplc="133058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28">
    <w:multiLevelType w:val="hybridMultilevel"/>
    <w:lvl w:ilvl="0" w:tplc="877907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676A21BD"/>
    <w:multiLevelType w:val="multilevel"/>
    <w:tmpl w:val="8CCCDB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18928">
    <w:abstractNumId w:val="18928"/>
  </w:num>
  <w:num w:numId="18929">
    <w:abstractNumId w:val="18929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4AD4"/>
    <w:rsid w:val="00844AD4"/>
    <w:rsid w:val="008856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6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44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367584406" Type="http://schemas.openxmlformats.org/officeDocument/2006/relationships/footnotes" Target="footnotes.xml"/><Relationship Id="rId563603026" Type="http://schemas.openxmlformats.org/officeDocument/2006/relationships/endnotes" Target="endnotes.xml"/><Relationship Id="rId405852165" Type="http://schemas.openxmlformats.org/officeDocument/2006/relationships/comments" Target="comments.xml"/><Relationship Id="rId623417778" Type="http://schemas.microsoft.com/office/2011/relationships/commentsExtended" Target="commentsExtended.xml"/><Relationship Id="rId24704278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jY6jC6tFm9eAU3wRQUj9TnmuXhI=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0/sGSHZ7WEu+Kep9Ny5WyYdtzyhQIj5kzqPxzqvTRIOoDbrB3dJDQWOE8oX+gcPAQN7reMO7j7DwXSTjAour5yotN6d1tqOvKaDfmiXVbOC+9VJ7CIKyDRKmHV7MCedQgubcI81uowSKtc+W4eyHnSY52a62Yq3w4lM5o5b5SvDRRzty/HbPUxINl3xoSoYZD/nk+4TOZ5ljaReyz85yTt6jTxy1ELaw/gm4yozDWg/hfz4A3J77tsaqUzPgSgFSznKuShSxHgf95cC80sDtP2niZk/H+qnlueXJZtssHSy7j3fTDclPgSmxskDS8Bel4WzTPY0sR48+y6uQ0lX0W/MdSXlUYbgxuXyJanXJgOOFWsSMU+ShlusVw/cNQdnFUd8vObrtjgRqp+hG2ZSJbGQH1kffgJhkLKpyCeJ/ODdbjiIGCdy326Nfoj1bxboJ7pKOI61UZT4Y057sT2RvjyQzpKI2YvuRLAk486AnGo2V7Yr2ZmoGEVPWAC584WKml4yqh3Rh4bX7r9BTs5fWeRrZfo0sJH84rCBB3UwlWWg1ljmC2yX1w3RvrWArOnh42fJqpofQ3n3MyPwVPBAVFIZ+LW1YuZMDTRj39Jktj/ESFTry2RoMCv9KvAnwlazQTeMwWUDP5rkJsQLVuvnZobLWsqYO+pklqTCV576FHHQ=</SignatureValue>
  <KeyInfo>
    <X509Data>
      <X509Certificate>MIIFlDCCA3wCFGmuXN4bNSDagNvjEsKHZo/19nxFMA0GCSqGSIb3DQEBCwUAMIGQ
MS4wLAYDVQQDDCXRgdCw0LnRgtGL0L7QsdGA0LDQt9C+0LLQsNC90LjRji7RgNGE
MS4wLAYDVQQKDCXRgdCw0LnRgtGL0L7QsdGA0LDQt9C+0LLQsNC90LjRji7RgNGE
MSEwHwYDVQQHDBjQldC60LDRgtC10YDQuNC90LHRg9GA0LMxCzAJBgNVBAYTAlJV
MB4XDTIxMDMwNDEzMzE0N1oXDTIyMDMwNDEzMzE0N1owfDE5MDcGA1UEAwww0JPQ
sNGB0LDQvdC+0LLQsCDQl9GD0YXRgNCwINCa0YPRgNCx0LDQvdC+0LLQvdCwMTIw
MAYDVQQKDCnQnNCR0JTQntCjIOKEliA4IMKr0JTRjtC50LzQvtCy0L7Rh9C60LDC
uzELMAkGA1UEBhMCUlUwggIiMA0GCSqGSIb3DQEBAQUAA4ICDwAwggIKAoICAQDd
oFAyKSS6+Z4N50Lwa4xgfWFqzZwKXQQcrNCGOa+mjTSm2CKVtvaePu3lDM85Sa4g
eACCjz9qg3yuyqn/dO+chmvrnujljnpXs60mZ8Xib3BL1fv3z7zNNvwR/6qEMIwc
j7iMN8S1ndZCqgYLWL0T438c+szE/sRjGigYTnoWIsNNR2c83x4Y/WQ0gVRllNjM
mAkJroKrBGxCGlpzivPdbXFCe3O8tGQV1S/mWy5i4llaYnxqrwhGgDSAs6IplhKp
kVy+4ke2fQnCTD0KBRQZzabZC+a/KFzb+/zw3VixMCmQk97BMtIMLImvBW1Eu9eF
r+TF7I3IErFLaS8topm2v15zGVEWt+Z696PmQb1qQLMZklJvsjwqCKJfXP6t5xVx
f0vnZPBgomtvde8Ow6hIqbVeippBiXJGtImiWlzsbEwLrNYLEAQiJADW6tHQ1ZGZ
EYOXQStqMPkQWyikrol8tTYtxmex0YgD9QCJKGhBnGiqPpQKvYpmDwI0VPsVfC7A
Ov8yxuJUkyltyeVSB7Lbgg4nkkpZpiSGbdvuKXw8tUaotv2lV1ya0GwB2pEBnvHs
yFr3O+ewOn8spbjBD70POmldoknikK1orCsOGbp/DL/1DrfLPyzXRfmww7JavU8p
JveYLdBSwtqKUnKXoBCxuQcc8GnXyLmezuwrRNcDzwIDAQABMA0GCSqGSIb3DQEB
CwUAA4ICAQDPgf3XXfrgwZCW/fAWyHE3bUa1DEy/qeVEAz9SYva8ExWdaVMXcUXQ
jQ6DrlBHWop/eRdL/H2ClG5fY3rxcqxcZGPmwVKRWoMSc4K2QhSMRIV4riiD8DdG
y/HezXonioLgiYXkL2OjwD3Y7bWNMK/BIoSA0f0hPgfhP/vM37ADiR8uOXtyYkRI
kqeopTYDQTIcxhnuesn3QVvd/6dnNhfXQy5RWjJZRfPn2hgEA3IYWore+EsRvnks
G59g17z3eL2ncnpKLoeIMnYaaq6kx/yHnTcKWg3JeoLnBFPxQvUHd1xOprDFOVYI
PaBaOkvilUEaVOSpKd9OYlTtyODIv1mlgXkP1EeZikg3+mJ9TJ6+LDpJO5cqLSOY
6bl8sbFJJ0AaKVqvLZeeHoMmMWuvNUJKjD/gDwMpmQPXCfa4i6Z0w9YCGUMnpMB2
Wjulju339fMuTwyYhOwfYPgGun157qWjauFSRlsJRe7IZJpQaW/UhmfL/Yd1SC2P
zFI6mGSa45z+qbbQfZ1P3agI4LKUz1Jvz6Jb3hnmNxhV6LVsL+Gprsm/8Mms1fEF
NEtCV3hkU0kjuSnuq8+l/eNzW+7oArcYgGMNBktI2/B9yMlJhL7ijObTYcr46JZZ
6s8uA+f6PT8/+HO2oO6iOgWiF3rsN7brJZST3KPT/tOr5CyoY0p8tw==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367584406"/>
            <mdssi:RelationshipReference SourceId="rId563603026"/>
            <mdssi:RelationshipReference SourceId="rId405852165"/>
            <mdssi:RelationshipReference SourceId="rId623417778"/>
            <mdssi:RelationshipReference SourceId="rId247042786"/>
          </Transform>
          <Transform Algorithm="http://www.w3.org/TR/2001/REC-xml-c14n-20010315"/>
        </Transforms>
        <DigestMethod Algorithm="http://www.w3.org/2000/09/xmldsig#sha1"/>
        <DigestValue>Vt5hhiO693XuOZhJQ8k4DzkskMI=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lF0h9KHboraHybRfqZ8IdPrJMh8=</DigestValue>
      </Reference>
      <Reference URI="/word/embeddings/oleObject1.bin?ContentType=application/vnd.openxmlformats-officedocument.oleObject">
        <DigestMethod Algorithm="http://www.w3.org/2000/09/xmldsig#sha1"/>
        <DigestValue>Lv/kXJBfFW56tudWxSFQoulQPyQ=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r3mVyKPnnSnE7XEvwByw59eM0Fs=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media/image1.emf?ContentType=image/x-emf">
        <DigestMethod Algorithm="http://www.w3.org/2000/09/xmldsig#sha1"/>
        <DigestValue>TMN2cquF5l/d3Y+mRvLEGx5J+VQ=</DigestValue>
      </Reference>
      <Reference URI="/word/numbering.xml?ContentType=application/vnd.openxmlformats-officedocument.wordprocessingml.numbering+xml">
        <DigestMethod Algorithm="http://www.w3.org/2000/09/xmldsig#sha1"/>
        <DigestValue>w+qOO3tRL/cVMFMA0AnYb4mxCZk=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jSDibsi9CQxJU9qx6nGWtBBgfxY=</DigestValue>
      </Reference>
      <Reference URI="/word/styles.xml?ContentType=application/vnd.openxmlformats-officedocument.wordprocessingml.styles+xml">
        <DigestMethod Algorithm="http://www.w3.org/2000/09/xmldsig#sha1"/>
        <DigestValue>I9ABdUkAUea4IJw76hAxXyH/0Vs=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2021-03-04T13:37:07Z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793</Words>
  <Characters>4522</Characters>
  <Application>Microsoft Office Word</Application>
  <DocSecurity>0</DocSecurity>
  <Lines>37</Lines>
  <Paragraphs>10</Paragraphs>
  <ScaleCrop>false</ScaleCrop>
  <Company>Microsoft</Company>
  <LinksUpToDate>false</LinksUpToDate>
  <CharactersWithSpaces>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2021-01-15T08:45:00Z</dcterms:created>
  <dcterms:modified xsi:type="dcterms:W3CDTF">2021-01-15T08:47:00Z</dcterms:modified>
</cp:coreProperties>
</file>