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after="300" w:before="300" w:line="377.14285714285717" w:lineRule="auto"/>
        <w:rPr>
          <w:color w:val="007ad0"/>
          <w:sz w:val="36"/>
          <w:szCs w:val="36"/>
        </w:rPr>
      </w:pPr>
      <w:r w:rsidDel="00000000" w:rsidR="00000000" w:rsidRPr="00000000">
        <w:rPr>
          <w:color w:val="007ad0"/>
          <w:sz w:val="36"/>
          <w:szCs w:val="36"/>
          <w:rtl w:val="0"/>
        </w:rPr>
        <w:t xml:space="preserve">Доступ к информационным системам и информационно-телекоммуникационным сетям</w:t>
      </w:r>
    </w:p>
    <w:p w:rsidR="00000000" w:rsidDel="00000000" w:rsidP="00000000" w:rsidRDefault="00000000" w:rsidRPr="00000000" w14:paraId="0000000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Rule="auto"/>
        <w:rPr>
          <w:rFonts w:ascii="Times New Roman" w:cs="Times New Roman" w:eastAsia="Times New Roman" w:hAnsi="Times New Roman"/>
          <w:b w:val="1"/>
          <w:color w:val="ff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8"/>
          <w:szCs w:val="28"/>
          <w:rtl w:val="0"/>
        </w:rPr>
        <w:t xml:space="preserve">Информация о доступе к информационным системам и информационно-телекоммуникационным сетям, и электронным ресурсам</w:t>
      </w:r>
    </w:p>
    <w:p w:rsidR="00000000" w:rsidDel="00000000" w:rsidP="00000000" w:rsidRDefault="00000000" w:rsidRPr="00000000" w14:paraId="00000003">
      <w:pPr>
        <w:shd w:fill="ffffff" w:val="clear"/>
        <w:spacing w:after="300" w:before="300" w:line="377.14285714285717" w:lineRule="auto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Rule="auto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rtl w:val="0"/>
        </w:rPr>
        <w:t xml:space="preserve">В ДОУ имеется доступ к сети Интернет по оптоволоконному каналу связи.  К сети подключены 100% компьютеров ДОУ.</w:t>
      </w:r>
    </w:p>
    <w:p w:rsidR="00000000" w:rsidDel="00000000" w:rsidP="00000000" w:rsidRDefault="00000000" w:rsidRPr="00000000" w14:paraId="0000000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Rule="auto"/>
        <w:rPr>
          <w:rFonts w:ascii="Times New Roman" w:cs="Times New Roman" w:eastAsia="Times New Roman" w:hAnsi="Times New Roman"/>
          <w:b w:val="1"/>
          <w:color w:val="0000ff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8"/>
          <w:szCs w:val="28"/>
          <w:rtl w:val="0"/>
        </w:rPr>
        <w:t xml:space="preserve">Информационные системы, к которым имеется доступ в ДОУ:</w:t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-18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Rule="auto"/>
        <w:ind w:left="660" w:hanging="360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r w:rsidDel="00000000" w:rsidR="00000000" w:rsidRPr="00000000">
        <w:rPr>
          <w:color w:val="555555"/>
          <w:sz w:val="20"/>
          <w:szCs w:val="20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color w:val="555555"/>
          <w:sz w:val="14"/>
          <w:szCs w:val="14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rtl w:val="0"/>
        </w:rPr>
        <w:t xml:space="preserve"> «Электронный детский сад»</w:t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before="300" w:lineRule="auto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rtl w:val="0"/>
        </w:rPr>
        <w:t xml:space="preserve">Воспитанники ДОУ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8"/>
          <w:szCs w:val="28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rtl w:val="0"/>
        </w:rPr>
        <w:t xml:space="preserve">не имеют свободного доступа к электронным образовательным ресурсам.</w:t>
      </w:r>
    </w:p>
    <w:p w:rsidR="00000000" w:rsidDel="00000000" w:rsidP="00000000" w:rsidRDefault="00000000" w:rsidRPr="00000000" w14:paraId="00000008">
      <w:pPr>
        <w:rPr>
          <w:color w:val="007ad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A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