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Условия питания обучающихся в учреждении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color w:val="555555"/>
          <w:sz w:val="21"/>
          <w:szCs w:val="21"/>
        </w:rPr>
      </w:pPr>
      <w:r w:rsidDel="00000000" w:rsidR="00000000" w:rsidRPr="00000000">
        <w:rPr>
          <w:b w:val="1"/>
          <w:color w:val="555555"/>
          <w:sz w:val="21"/>
          <w:szCs w:val="21"/>
          <w:rtl w:val="0"/>
        </w:rPr>
        <w:t xml:space="preserve">Качество и организация питания соответствуют нормам СанПин. В МБДОУ организованно 3-х разовое питание, состоящие из завтрака, 8.30ч,  10 часов  (сок/фрукты), обеда и усиленного полдника, в соответствии с "Примерным 20 - дневным меню" для организации питания детей от 2-х до 7 -ми лет. Качество получаемой продукции подтверждается сертификатами соответствия. Приготовление пищи производится на оборудованном пищеблоке в соответствии со всеми санитарными нормами и требованиями. </w:t>
      </w:r>
    </w:p>
    <w:p w:rsidR="00000000" w:rsidDel="00000000" w:rsidP="00000000" w:rsidRDefault="00000000" w:rsidRPr="00000000" w14:paraId="00000003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