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281" w:rsidRPr="009D0281" w:rsidRDefault="009D0281" w:rsidP="009D02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b/>
          <w:bCs/>
          <w:color w:val="002060"/>
          <w:sz w:val="32"/>
          <w:szCs w:val="32"/>
          <w:lang w:eastAsia="ru-RU"/>
        </w:rPr>
        <w:t>Информация о доступе к информационным системам и информационно-телекоммуникационным сетям</w:t>
      </w:r>
    </w:p>
    <w:p w:rsidR="009D0281" w:rsidRPr="009D0281" w:rsidRDefault="009D0281" w:rsidP="009D02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D0281" w:rsidRPr="009D0281" w:rsidRDefault="009D0281" w:rsidP="009D02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С 1 сентября 2012 г. вступил в силу Федеральный закон Российской Федерации от 29 декабря 2010 г. N </w:t>
      </w:r>
      <w:hyperlink r:id="rId6" w:history="1">
        <w:r w:rsidRPr="009D0281">
          <w:rPr>
            <w:rFonts w:ascii="Tahoma" w:eastAsia="Times New Roman" w:hAnsi="Tahoma" w:cs="Tahoma"/>
            <w:color w:val="800080"/>
            <w:sz w:val="21"/>
            <w:szCs w:val="21"/>
            <w:u w:val="single"/>
            <w:lang w:eastAsia="ru-RU"/>
          </w:rPr>
          <w:t>436-ФЗ</w:t>
        </w:r>
      </w:hyperlink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 "О защите детей от информации, причиняющей вред их здоровью и развитию", согласно которому содержание и художественное оформление информации, предназначенной для обучения детей в образовательных учреждениях, должны соответствовать содержанию и художественному оформлению информации для детей данного возраста.</w:t>
      </w:r>
      <w:proofErr w:type="gramEnd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Информационная безопасность в целом и особенно детей — одна из центральных задач, которую необходимо решить для России.</w:t>
      </w:r>
    </w:p>
    <w:p w:rsidR="009D0281" w:rsidRPr="009D0281" w:rsidRDefault="009D0281" w:rsidP="009D028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Сведения о доступе к информационным системам и информационно-телекоммуникационным сетям в МБДОУ № 26</w:t>
      </w:r>
    </w:p>
    <w:p w:rsidR="009D0281" w:rsidRPr="009D0281" w:rsidRDefault="009D0281" w:rsidP="009D028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</w:t>
      </w:r>
      <w:proofErr w:type="spellStart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образовательного процесса, и администрирования посредством применения ИКТ (информационно-коммуникативных технологий).</w:t>
      </w: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В свободном доступе для педагогов и административного управления имеются: </w:t>
      </w:r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1 компьютер, 3 ноутбука - все имеют выход в Интернет, 1 проектор, 3 принтера и 1 интерактивная доска</w:t>
      </w: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а также детский сад оснащен — 15 </w:t>
      </w:r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телевизорами с </w:t>
      </w:r>
      <w:proofErr w:type="spellStart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usb</w:t>
      </w:r>
      <w:proofErr w:type="spellEnd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выходом, 15 </w:t>
      </w:r>
      <w:proofErr w:type="spellStart"/>
      <w:proofErr w:type="gramStart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DVD</w:t>
      </w:r>
      <w:proofErr w:type="gramEnd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>проигрывателями</w:t>
      </w:r>
      <w:proofErr w:type="spellEnd"/>
      <w:r w:rsidRPr="009D0281">
        <w:rPr>
          <w:rFonts w:ascii="Tahoma" w:eastAsia="Times New Roman" w:hAnsi="Tahoma" w:cs="Tahoma"/>
          <w:color w:val="800080"/>
          <w:sz w:val="24"/>
          <w:szCs w:val="24"/>
          <w:lang w:eastAsia="ru-RU"/>
        </w:rPr>
        <w:t xml:space="preserve"> и 2 музыкальными центрами.</w:t>
      </w: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В свободное от деятельности с детьми время каждый педагог ДОУ в сети Интернет может воспользоваться техническими и сетевыми ресурсами для выполнения </w:t>
      </w:r>
      <w:proofErr w:type="spellStart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-образовательных задач.</w:t>
      </w: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</w:t>
      </w:r>
      <w:proofErr w:type="spellStart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-образовательного процесса, так как:</w:t>
      </w:r>
    </w:p>
    <w:p w:rsidR="009D0281" w:rsidRPr="009D0281" w:rsidRDefault="009D0281" w:rsidP="009D028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9D0281" w:rsidRPr="009D0281" w:rsidRDefault="009D0281" w:rsidP="009D028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9D0281" w:rsidRPr="009D0281" w:rsidRDefault="009D0281" w:rsidP="009D0281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9D0281" w:rsidRPr="009D0281" w:rsidRDefault="009D0281" w:rsidP="009D028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9D028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</w:t>
      </w:r>
    </w:p>
    <w:p w:rsidR="00CE775F" w:rsidRDefault="009D0281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15F5"/>
    <w:multiLevelType w:val="multilevel"/>
    <w:tmpl w:val="3770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40"/>
    <w:rsid w:val="00300440"/>
    <w:rsid w:val="009D0281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81"/>
    <w:rPr>
      <w:b/>
      <w:bCs/>
    </w:rPr>
  </w:style>
  <w:style w:type="character" w:styleId="a5">
    <w:name w:val="Hyperlink"/>
    <w:basedOn w:val="a0"/>
    <w:uiPriority w:val="99"/>
    <w:semiHidden/>
    <w:unhideWhenUsed/>
    <w:rsid w:val="009D0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281"/>
    <w:rPr>
      <w:b/>
      <w:bCs/>
    </w:rPr>
  </w:style>
  <w:style w:type="character" w:styleId="a5">
    <w:name w:val="Hyperlink"/>
    <w:basedOn w:val="a0"/>
    <w:uiPriority w:val="99"/>
    <w:semiHidden/>
    <w:unhideWhenUsed/>
    <w:rsid w:val="009D0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zyorsk-shkola.ru/wp-content/uploads/2012/05/1538732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2021-08-24T09:08:00Z</dcterms:created>
  <dcterms:modified xsi:type="dcterms:W3CDTF">2021-08-24T09:08:00Z</dcterms:modified>
</cp:coreProperties>
</file>