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44" w:rsidRDefault="00155A44" w:rsidP="00155A44">
      <w:pPr>
        <w:pStyle w:val="a3"/>
        <w:shd w:val="clear" w:color="auto" w:fill="FFFFFF"/>
        <w:spacing w:before="0" w:beforeAutospacing="0" w:after="0" w:afterAutospacing="0" w:line="242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Для детей, у которых есть нарушения в опорно-двигательной системе, особое внимание уделяется повышению двигательной активности детей. С этой целью закуплены и используются специальные тренажеры, коррекционные мячи, коррекционные </w:t>
      </w:r>
      <w:proofErr w:type="spellStart"/>
      <w:r>
        <w:rPr>
          <w:color w:val="555555"/>
        </w:rPr>
        <w:t>дорожк</w:t>
      </w:r>
      <w:r>
        <w:rPr>
          <w:color w:val="555555"/>
          <w:sz w:val="20"/>
          <w:szCs w:val="20"/>
        </w:rPr>
        <w:t>И</w:t>
      </w:r>
      <w:proofErr w:type="spellEnd"/>
      <w:r>
        <w:rPr>
          <w:color w:val="555555"/>
          <w:sz w:val="20"/>
          <w:szCs w:val="20"/>
        </w:rPr>
        <w:t>, </w:t>
      </w:r>
      <w:r>
        <w:rPr>
          <w:color w:val="555555"/>
          <w:sz w:val="27"/>
          <w:szCs w:val="27"/>
        </w:rPr>
        <w:t xml:space="preserve">развивающие наборы, светящийся тамбурин, мягкий пуф, модульный лабиринт, набор балансировок "Ежик", лабиринт в виде спирали </w:t>
      </w:r>
      <w:proofErr w:type="spellStart"/>
      <w:r>
        <w:rPr>
          <w:color w:val="555555"/>
          <w:sz w:val="27"/>
          <w:szCs w:val="27"/>
        </w:rPr>
        <w:t>и</w:t>
      </w:r>
      <w:r>
        <w:rPr>
          <w:color w:val="555555"/>
        </w:rPr>
        <w:t>много</w:t>
      </w:r>
      <w:proofErr w:type="spellEnd"/>
      <w:r>
        <w:rPr>
          <w:color w:val="555555"/>
        </w:rPr>
        <w:t xml:space="preserve"> практического материала: световой столик для рисования песком, прозрачный мольберт. Есть детям и где отдохнуть, и уединиться. Для этого имеются в группах мягкие уголки, уголок уединения.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A44" w:rsidRDefault="00155A44" w:rsidP="00155A44">
      <w:pPr>
        <w:pStyle w:val="a3"/>
        <w:shd w:val="clear" w:color="auto" w:fill="FFFFFF"/>
        <w:spacing w:before="0" w:beforeAutospacing="0" w:after="0" w:afterAutospacing="0" w:line="242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Большое внимание уделяется развитию у детей крупной и мелкой моторики. В спортивном уголке группы имеются мячи, гимнастические палки, кегли. Вся работа построена таким образом, что коррекция проводится ненавязчиво, в процессе тех видов деятельности, которые привлекательны для </w:t>
      </w:r>
      <w:proofErr w:type="spellStart"/>
      <w:r>
        <w:rPr>
          <w:color w:val="555555"/>
        </w:rPr>
        <w:t>дошкольников</w:t>
      </w:r>
      <w:proofErr w:type="gramStart"/>
      <w:r>
        <w:rPr>
          <w:color w:val="555555"/>
        </w:rPr>
        <w:t>.Н</w:t>
      </w:r>
      <w:proofErr w:type="gramEnd"/>
      <w:r>
        <w:rPr>
          <w:color w:val="555555"/>
        </w:rPr>
        <w:t>аши</w:t>
      </w:r>
      <w:proofErr w:type="spellEnd"/>
      <w:r>
        <w:rPr>
          <w:color w:val="555555"/>
        </w:rPr>
        <w:t xml:space="preserve"> дети с удовольствием исследуют этот прекрасный мир, применяя существующие схемы знания к новым объектам и ситуациям.</w:t>
      </w:r>
    </w:p>
    <w:p w:rsidR="00CE775F" w:rsidRDefault="00155A44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A9"/>
    <w:rsid w:val="00155A44"/>
    <w:rsid w:val="00415BA9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2021-08-24T11:11:00Z</dcterms:created>
  <dcterms:modified xsi:type="dcterms:W3CDTF">2021-08-24T11:11:00Z</dcterms:modified>
</cp:coreProperties>
</file>