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43" w:rsidRDefault="001C2D6C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sz w:val="28"/>
          <w:szCs w:val="28"/>
        </w:rPr>
        <w:t xml:space="preserve">                    </w:t>
      </w:r>
      <w:r w:rsidR="00682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="00682743">
        <w:rPr>
          <w:rFonts w:ascii="Arial" w:eastAsia="Times New Roman" w:hAnsi="Arial" w:cs="Times New Roman"/>
          <w:noProof/>
          <w:sz w:val="28"/>
          <w:szCs w:val="24"/>
          <w:lang w:eastAsia="ru-RU"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РЕСПУБЛИКА ДАГЕСТАН</w:t>
      </w: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ОБРАЗОВАНИЕМ</w:t>
      </w: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ГО «ГОРОД КАСПИЙСК»</w:t>
      </w: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БЮДЖЕТНОЕ  ДОШКОЛЬНОЕ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 ОБРАЗОВАТЕЛЬНОЕ УЧРЕЖДЕНИЕ  ДЕТСКИЙ САД №12 </w:t>
      </w:r>
    </w:p>
    <w:p w:rsidR="00682743" w:rsidRDefault="00682743" w:rsidP="00682743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«ЮЛДУЗ»</w:t>
      </w:r>
    </w:p>
    <w:p w:rsidR="00682743" w:rsidRDefault="00682743" w:rsidP="00682743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F3F3F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36"/>
          <w:szCs w:val="24"/>
          <w:lang w:eastAsia="ru-RU"/>
        </w:rPr>
        <w:tab/>
      </w:r>
    </w:p>
    <w:p w:rsidR="00682743" w:rsidRDefault="00682743" w:rsidP="00682743">
      <w:pPr>
        <w:keepNext/>
        <w:pBdr>
          <w:bottom w:val="single" w:sz="12" w:space="6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ind w:left="-900"/>
        <w:outlineLvl w:val="0"/>
        <w:rPr>
          <w:rFonts w:ascii="Times New Roman" w:eastAsia="Times New Roman" w:hAnsi="Times New Roman" w:cs="Times New Roman"/>
          <w:i/>
          <w:iCs/>
          <w:color w:val="3F3F3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3F3F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г. Каспийск, п. Кирпичный, Индустриальная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1C2D6C" w:rsidRDefault="001C2D6C" w:rsidP="001C2D6C">
      <w:pPr>
        <w:rPr>
          <w:sz w:val="28"/>
          <w:szCs w:val="28"/>
        </w:rPr>
      </w:pPr>
    </w:p>
    <w:p w:rsidR="001C2D6C" w:rsidRDefault="001C2D6C" w:rsidP="001C2D6C">
      <w:pPr>
        <w:rPr>
          <w:sz w:val="28"/>
          <w:szCs w:val="28"/>
        </w:rPr>
      </w:pPr>
    </w:p>
    <w:p w:rsidR="001C2D6C" w:rsidRPr="00A7482A" w:rsidRDefault="001C2D6C" w:rsidP="00A7482A">
      <w:pPr>
        <w:jc w:val="center"/>
        <w:rPr>
          <w:b/>
          <w:sz w:val="28"/>
          <w:szCs w:val="28"/>
        </w:rPr>
      </w:pPr>
      <w:bookmarkStart w:id="0" w:name="_GoBack"/>
      <w:r w:rsidRPr="00A7482A">
        <w:rPr>
          <w:b/>
          <w:sz w:val="28"/>
          <w:szCs w:val="28"/>
        </w:rPr>
        <w:t>ПРАВИЛА ПРИЕМА ОБУЧАЮЩИХСЯ</w:t>
      </w:r>
    </w:p>
    <w:p w:rsidR="001C2D6C" w:rsidRPr="00A7482A" w:rsidRDefault="001C2D6C" w:rsidP="00A7482A">
      <w:pPr>
        <w:jc w:val="center"/>
        <w:rPr>
          <w:b/>
          <w:sz w:val="28"/>
          <w:szCs w:val="28"/>
        </w:rPr>
      </w:pPr>
      <w:r w:rsidRPr="00A7482A">
        <w:rPr>
          <w:b/>
          <w:sz w:val="28"/>
          <w:szCs w:val="28"/>
        </w:rPr>
        <w:t>в муниципальное бюджетное дошкольное образовательное учреждение</w:t>
      </w:r>
    </w:p>
    <w:p w:rsidR="001C2D6C" w:rsidRPr="00A7482A" w:rsidRDefault="001C2D6C" w:rsidP="00A7482A">
      <w:pPr>
        <w:jc w:val="center"/>
        <w:rPr>
          <w:b/>
          <w:sz w:val="28"/>
          <w:szCs w:val="28"/>
        </w:rPr>
      </w:pPr>
      <w:r w:rsidRPr="00A7482A">
        <w:rPr>
          <w:b/>
          <w:sz w:val="28"/>
          <w:szCs w:val="28"/>
        </w:rPr>
        <w:t>детский сад №12 «ЮЛДУЗ» г. Каспийск</w:t>
      </w:r>
    </w:p>
    <w:bookmarkEnd w:id="0"/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1.Общие положения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1.1. Правила приема в муниципальное бюджетное дошкольное образовательное учреждение детский сад №</w:t>
      </w:r>
      <w:r w:rsidR="007155F5">
        <w:rPr>
          <w:sz w:val="28"/>
          <w:szCs w:val="28"/>
        </w:rPr>
        <w:t>12</w:t>
      </w:r>
      <w:r w:rsidRPr="001C2D6C">
        <w:rPr>
          <w:sz w:val="28"/>
          <w:szCs w:val="28"/>
        </w:rPr>
        <w:t xml:space="preserve"> г. </w:t>
      </w:r>
      <w:r w:rsidR="00BF0FEB">
        <w:rPr>
          <w:sz w:val="28"/>
          <w:szCs w:val="28"/>
        </w:rPr>
        <w:t>Каспийска</w:t>
      </w:r>
      <w:r w:rsidRPr="001C2D6C">
        <w:rPr>
          <w:sz w:val="28"/>
          <w:szCs w:val="28"/>
        </w:rPr>
        <w:t xml:space="preserve"> 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1.2. Настоящие Правила приняты с целью обеспечения реализации прав детей на общедоступное, бесплатное дошкольное образование в муниципальном бюджетном дошкольном образоват</w:t>
      </w:r>
      <w:r w:rsidR="00BF0FEB">
        <w:rPr>
          <w:sz w:val="28"/>
          <w:szCs w:val="28"/>
        </w:rPr>
        <w:t>ельном учреждении детский сад №12</w:t>
      </w:r>
      <w:r w:rsidRPr="001C2D6C">
        <w:rPr>
          <w:sz w:val="28"/>
          <w:szCs w:val="28"/>
        </w:rPr>
        <w:t xml:space="preserve"> «</w:t>
      </w:r>
      <w:r w:rsidR="00BF0FEB">
        <w:rPr>
          <w:sz w:val="28"/>
          <w:szCs w:val="28"/>
        </w:rPr>
        <w:t>ЮЛДУЗ</w:t>
      </w:r>
      <w:r w:rsidRPr="001C2D6C">
        <w:rPr>
          <w:sz w:val="28"/>
          <w:szCs w:val="28"/>
        </w:rPr>
        <w:t>, реализующем основную общеобразовательную программу дошкольного образования.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 Правила приема (зачисления) обучающихся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 2.1. Прием детей в дошкольную образовательную организацию осуществляется в возрасте от 2-х до 7-ми лет.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Возраст приема детей в организацию определяется его Уставом в соответствии с типом и видом организации, в зависимости от наличия в организацию необходимых условий образовательного процесса.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2.2. Вступительные испытания любого вида при зачислении детей в организацию, а также при их переводе в другую возрастную группу не допускаются.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lastRenderedPageBreak/>
        <w:t>2.3. Комплектование групп в организации проводится в соответствии с настоящими Правилами и Уставом на начало учебного года. При наличии свободных мест допускается комплектование групп из числа детей, обладающих правом внеочередного или первоочередного приема в организацию, в течение всего учебного года.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2.3. Прием обучающихся в организацию оформляется приказом заведующего о зачислении ребенка по мере поступления детей в течение года на основании: 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путевки от управления образования;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копии свидетельства о рождении ребенка;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письменного заявления родителей (законных представителей);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медицинского заключения о состоянии здоровья ребенка;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документа, удостоверяющего личность одного из родителей (законных представителей) (подлинник и копия);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для льготной категории граждан – документы, подтверждающие право на льготы по оплате и компенсации части родительской платы за содержание ребенка в организации.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2.4. Взаимоотношения между организацией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организации.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         В случае отказа одной из сторон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2.5. Договор заключается в 2-х экземплярах с выдачей 1-го экземпляра договора родителю (законному представителю). Условия договора не могут противоречить Уставу организации и настоящим Правилам.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2.6. При приёме детей в организацию, организация обязано ознакомить родителей (законных представителей) со следующими документами: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а) Уставом;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б) лицензией на право ведения образовательной деятельности;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lastRenderedPageBreak/>
        <w:t>в) основной общеобразовательной программой дошкольного образования, реализуемой организацией;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г) иными локальными актами, регулирующими деятельность организации и затрагивающими права и законные интересы детей и родителей (законных представителей).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2.7. В организации ведется Книга учета движения детей, которая предназначена для регистрации сведений о детях, родителях (законных представителей) и контроля за движением контингента детей в организации.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2.8. На каждого обучающегося формируется личное дело, в состав которого входят следующие документы: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путевка (направление);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заявление о приеме ребенка в организацию;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- договор о взаимоотношениях между организацией и </w:t>
      </w:r>
      <w:proofErr w:type="gramStart"/>
      <w:r w:rsidRPr="001C2D6C">
        <w:rPr>
          <w:sz w:val="28"/>
          <w:szCs w:val="28"/>
        </w:rPr>
        <w:t>родителями(</w:t>
      </w:r>
      <w:proofErr w:type="gramEnd"/>
      <w:r w:rsidRPr="001C2D6C">
        <w:rPr>
          <w:sz w:val="28"/>
          <w:szCs w:val="28"/>
        </w:rPr>
        <w:t>законными представителями);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согласие на обработку персональных данных;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копия свидетельства о рождении ребенка;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копии документов, подтверждающих право на льготы по оплате и компенсации части родительской платы за содержание ребенка в организации (копия паспорта гражданина; справка о составе семьи; выписка из решения органа местного самоуправления об установлении над ребенком опеки).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2.9. Родителям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 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3. Правила комплектования организации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 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3.1. Комплектование организации на новый учебный год производится в сроки с 01мая по 01 августа ежегодно, в остальное время проводится доукомплектование в соответствии с установленными нормативами.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lastRenderedPageBreak/>
        <w:t>3.2. Количество групп в организации определяется исходя из их предельной наполняемости.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3.3. Предельная наполняемость групп в организации устанавливается в соответствии с Уставом, санитарно-эпидемиологическими правилами и нормативами СанПиН 2.4.113049-13.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3.4. В группы могут включаться как дети одного возраста, так и дети разных возрастов (разновозрастные группы), что зак</w:t>
      </w:r>
      <w:r w:rsidR="00BF0FEB">
        <w:rPr>
          <w:sz w:val="28"/>
          <w:szCs w:val="28"/>
        </w:rPr>
        <w:t>репляется в Уставе организации.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4. С</w:t>
      </w:r>
      <w:r w:rsidR="00BF0FEB">
        <w:rPr>
          <w:sz w:val="28"/>
          <w:szCs w:val="28"/>
        </w:rPr>
        <w:t>охранение места за обучающимися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4.1. Место за ребенком, посещающим дошкольную образовательную организацию сохраняется на время: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болезни;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пребывание в условиях карантина;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прохождения санаторно-курортного лечения по письменному заявлению родителей;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отпуска родителей (законных представителей) сроком не более 75 дней по письменному заявлению родителей;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- в иных случаях по письм</w:t>
      </w:r>
      <w:r w:rsidR="00BF0FEB">
        <w:rPr>
          <w:sz w:val="28"/>
          <w:szCs w:val="28"/>
        </w:rPr>
        <w:t>енному заявлению родителей.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5. Порядок перев</w:t>
      </w:r>
      <w:r w:rsidR="00BF0FEB">
        <w:rPr>
          <w:sz w:val="28"/>
          <w:szCs w:val="28"/>
        </w:rPr>
        <w:t>ода ребенка в другое Учреждение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5.1. Родители (законные представители) детей, посещающих дошкольную образовательную организацию, имеют право перевести своего ребенка в другое Учреждение.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5.2. Родители (законные представители), желающие осуществить перевод ребенка, ставят в известность об э</w:t>
      </w:r>
      <w:r w:rsidR="00BF0FEB">
        <w:rPr>
          <w:sz w:val="28"/>
          <w:szCs w:val="28"/>
        </w:rPr>
        <w:t>том обстоятельстве заведующего.</w:t>
      </w:r>
    </w:p>
    <w:p w:rsidR="001C2D6C" w:rsidRPr="001C2D6C" w:rsidRDefault="00BF0FEB" w:rsidP="001C2D6C">
      <w:pPr>
        <w:rPr>
          <w:sz w:val="28"/>
          <w:szCs w:val="28"/>
        </w:rPr>
      </w:pPr>
      <w:r>
        <w:rPr>
          <w:sz w:val="28"/>
          <w:szCs w:val="28"/>
        </w:rPr>
        <w:t>6. Правила отчисления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6.1. Отчисление детей из дошкольной образовательной организации оформляется приказом заведующего и осуществляется: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а) при возникновении медицинских показаний;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б) в связи с переходом в другое Учреждение;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в) в связи с достижением ребенком предельного возраста, установленного для данного типа организации;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>г) по иным причинам по заявлению родителей (законных представителей</w:t>
      </w:r>
      <w:r w:rsidR="00BF0FEB">
        <w:rPr>
          <w:sz w:val="28"/>
          <w:szCs w:val="28"/>
        </w:rPr>
        <w:t>);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lastRenderedPageBreak/>
        <w:t>7.Иные положения</w:t>
      </w:r>
    </w:p>
    <w:p w:rsidR="001C2D6C" w:rsidRPr="001C2D6C" w:rsidRDefault="001C2D6C" w:rsidP="001C2D6C">
      <w:pPr>
        <w:rPr>
          <w:sz w:val="28"/>
          <w:szCs w:val="28"/>
        </w:rPr>
      </w:pPr>
      <w:r w:rsidRPr="001C2D6C">
        <w:rPr>
          <w:sz w:val="28"/>
          <w:szCs w:val="28"/>
        </w:rPr>
        <w:t xml:space="preserve"> 7.1. Действие настоящего Положения распространяется на всех граждан Российской Федерации, имеющих постоянное место жительства в Углегорском районе Сахалинской области, а также на беженцев и вынужденных переселенцев, иностранных граждан и лиц без гражданства.</w:t>
      </w:r>
    </w:p>
    <w:p w:rsidR="00A523FF" w:rsidRDefault="00A523FF" w:rsidP="001C2D6C"/>
    <w:sectPr w:rsidR="00A5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F3"/>
    <w:rsid w:val="001C2D6C"/>
    <w:rsid w:val="00682743"/>
    <w:rsid w:val="007155F5"/>
    <w:rsid w:val="00A523FF"/>
    <w:rsid w:val="00A651F3"/>
    <w:rsid w:val="00A7482A"/>
    <w:rsid w:val="00B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7DC28-C2C6-4B45-98F6-B609DC4E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Д/С № 12</cp:lastModifiedBy>
  <cp:revision>2</cp:revision>
  <dcterms:created xsi:type="dcterms:W3CDTF">2022-03-23T14:22:00Z</dcterms:created>
  <dcterms:modified xsi:type="dcterms:W3CDTF">2022-03-23T14:22:00Z</dcterms:modified>
</cp:coreProperties>
</file>