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Библиотека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rFonts w:ascii="Times New Roman" w:cs="Times New Roman" w:eastAsia="Times New Roman" w:hAnsi="Times New Roman"/>
          <w:color w:val="55555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7"/>
          <w:szCs w:val="27"/>
          <w:rtl w:val="0"/>
        </w:rPr>
        <w:t xml:space="preserve">МКОУ «Большеарешевская СОШ» обладает библиотекой с читальным залом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rFonts w:ascii="Times New Roman" w:cs="Times New Roman" w:eastAsia="Times New Roman" w:hAnsi="Times New Roman"/>
          <w:b w:val="1"/>
          <w:color w:val="55555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7"/>
          <w:szCs w:val="27"/>
          <w:rtl w:val="0"/>
        </w:rPr>
        <w:t xml:space="preserve">и с общим книжным фондом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7"/>
          <w:szCs w:val="27"/>
          <w:rtl w:val="0"/>
        </w:rPr>
        <w:t xml:space="preserve">______: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rFonts w:ascii="Times New Roman" w:cs="Times New Roman" w:eastAsia="Times New Roman" w:hAnsi="Times New Roman"/>
          <w:b w:val="1"/>
          <w:color w:val="55555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7"/>
          <w:szCs w:val="27"/>
          <w:rtl w:val="0"/>
        </w:rPr>
        <w:t xml:space="preserve">учебной литературы – _____;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rFonts w:ascii="Times New Roman" w:cs="Times New Roman" w:eastAsia="Times New Roman" w:hAnsi="Times New Roman"/>
          <w:b w:val="1"/>
          <w:color w:val="55555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7"/>
          <w:szCs w:val="27"/>
          <w:rtl w:val="0"/>
        </w:rPr>
        <w:t xml:space="preserve">научно-популярной литературы – ______;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rFonts w:ascii="Times New Roman" w:cs="Times New Roman" w:eastAsia="Times New Roman" w:hAnsi="Times New Roman"/>
          <w:b w:val="1"/>
          <w:color w:val="55555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7"/>
          <w:szCs w:val="27"/>
          <w:rtl w:val="0"/>
        </w:rPr>
        <w:t xml:space="preserve">учебно-методической литературы – ____;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both"/>
        <w:rPr>
          <w:rFonts w:ascii="Times New Roman" w:cs="Times New Roman" w:eastAsia="Times New Roman" w:hAnsi="Times New Roman"/>
          <w:b w:val="1"/>
          <w:color w:val="55555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7"/>
          <w:szCs w:val="27"/>
          <w:rtl w:val="0"/>
        </w:rPr>
        <w:t xml:space="preserve">художественной литературы – ____;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right"/>
        <w:rPr>
          <w:rFonts w:ascii="Times New Roman" w:cs="Times New Roman" w:eastAsia="Times New Roman" w:hAnsi="Times New Roman"/>
          <w:b w:val="1"/>
          <w:i w:val="1"/>
          <w:color w:val="c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7"/>
          <w:szCs w:val="27"/>
          <w:rtl w:val="0"/>
        </w:rPr>
        <w:t xml:space="preserve">Библиотеку возглавляет Гасанова Айшат Махмудовна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60" w:lineRule="auto"/>
        <w:ind w:left="-280" w:firstLine="560"/>
        <w:jc w:val="both"/>
        <w:rPr>
          <w:rFonts w:ascii="Times New Roman" w:cs="Times New Roman" w:eastAsia="Times New Roman" w:hAnsi="Times New Roman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12.792679978919"/>
        <w:gridCol w:w="1244.5849200908267"/>
        <w:gridCol w:w="68.13421095387737"/>
        <w:tblGridChange w:id="0">
          <w:tblGrid>
            <w:gridCol w:w="7712.792679978919"/>
            <w:gridCol w:w="1244.5849200908267"/>
            <w:gridCol w:w="68.13421095387737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18"/>
                <w:szCs w:val="18"/>
                <w:rtl w:val="0"/>
              </w:rPr>
              <w:t xml:space="preserve">БИБЛИОТЕКА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rFonts w:ascii="Times New Roman" w:cs="Times New Roman" w:eastAsia="Times New Roman" w:hAnsi="Times New Roman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- Наличие в организации читального зала библиотеки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- Наличие в организации читального зала библиотеки с числом рабочих мест не менее 25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- Наличие в библиотеке организации медиатеки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