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49" w:rsidRDefault="004C0E49"/>
    <w:p w:rsidR="008C1835" w:rsidRPr="00472531" w:rsidRDefault="008C1835" w:rsidP="00787FAA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Cs/>
          <w:sz w:val="18"/>
          <w:szCs w:val="18"/>
        </w:rPr>
      </w:pPr>
      <w:r w:rsidRPr="00472531">
        <w:rPr>
          <w:rFonts w:ascii="Times New Roman CYR" w:hAnsi="Times New Roman CYR" w:cs="Times New Roman CYR"/>
          <w:bCs/>
          <w:sz w:val="18"/>
          <w:szCs w:val="18"/>
        </w:rPr>
        <w:t>Принято                                                                Согласовано</w:t>
      </w:r>
      <w:proofErr w:type="gramStart"/>
      <w:r w:rsidRPr="00472531">
        <w:rPr>
          <w:rFonts w:ascii="Times New Roman CYR" w:hAnsi="Times New Roman CYR" w:cs="Times New Roman CYR"/>
          <w:bCs/>
          <w:sz w:val="18"/>
          <w:szCs w:val="18"/>
        </w:rPr>
        <w:t xml:space="preserve">                                                                         У</w:t>
      </w:r>
      <w:proofErr w:type="gramEnd"/>
      <w:r w:rsidRPr="00472531">
        <w:rPr>
          <w:rFonts w:ascii="Times New Roman CYR" w:hAnsi="Times New Roman CYR" w:cs="Times New Roman CYR"/>
          <w:bCs/>
          <w:sz w:val="18"/>
          <w:szCs w:val="18"/>
        </w:rPr>
        <w:t>тверждаю</w:t>
      </w:r>
    </w:p>
    <w:p w:rsidR="008C1835" w:rsidRPr="00472531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18"/>
          <w:szCs w:val="18"/>
        </w:rPr>
      </w:pPr>
      <w:r w:rsidRPr="00472531">
        <w:rPr>
          <w:rFonts w:ascii="Times New Roman CYR" w:hAnsi="Times New Roman CYR" w:cs="Times New Roman CYR"/>
          <w:sz w:val="18"/>
          <w:szCs w:val="18"/>
        </w:rPr>
        <w:t>на заседании педагогического совета                   Профсоюзный комитет                                 зав. МКДОУ д/с №2 «Березка»</w:t>
      </w:r>
    </w:p>
    <w:p w:rsidR="008C1835" w:rsidRPr="00472531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18"/>
          <w:szCs w:val="18"/>
        </w:rPr>
      </w:pPr>
      <w:r w:rsidRPr="00472531">
        <w:rPr>
          <w:rFonts w:ascii="Times New Roman CYR" w:hAnsi="Times New Roman CYR" w:cs="Times New Roman CYR"/>
          <w:sz w:val="18"/>
          <w:szCs w:val="18"/>
        </w:rPr>
        <w:t xml:space="preserve"> МКДОУ  д/с №2 «Березка»                      </w:t>
      </w:r>
      <w:r w:rsidR="00787FAA" w:rsidRPr="00472531">
        <w:rPr>
          <w:rFonts w:ascii="Times New Roman CYR" w:hAnsi="Times New Roman CYR" w:cs="Times New Roman CYR"/>
          <w:sz w:val="18"/>
          <w:szCs w:val="18"/>
        </w:rPr>
        <w:t xml:space="preserve">            ________У. </w:t>
      </w:r>
      <w:proofErr w:type="spellStart"/>
      <w:r w:rsidR="00787FAA" w:rsidRPr="00472531">
        <w:rPr>
          <w:rFonts w:ascii="Times New Roman CYR" w:hAnsi="Times New Roman CYR" w:cs="Times New Roman CYR"/>
          <w:sz w:val="18"/>
          <w:szCs w:val="18"/>
        </w:rPr>
        <w:t>Гусейханова</w:t>
      </w:r>
      <w:proofErr w:type="spellEnd"/>
      <w:r w:rsidRPr="00472531">
        <w:rPr>
          <w:rFonts w:ascii="Times New Roman CYR" w:hAnsi="Times New Roman CYR" w:cs="Times New Roman CYR"/>
          <w:sz w:val="18"/>
          <w:szCs w:val="18"/>
        </w:rPr>
        <w:t xml:space="preserve">            </w:t>
      </w:r>
      <w:r w:rsidR="00787FAA" w:rsidRPr="00472531">
        <w:rPr>
          <w:rFonts w:ascii="Times New Roman CYR" w:hAnsi="Times New Roman CYR" w:cs="Times New Roman CYR"/>
          <w:sz w:val="18"/>
          <w:szCs w:val="18"/>
        </w:rPr>
        <w:t xml:space="preserve">                  ___________В.Ю. Погорелова</w:t>
      </w:r>
    </w:p>
    <w:p w:rsidR="008C1835" w:rsidRPr="00472531" w:rsidRDefault="00787FAA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18"/>
          <w:szCs w:val="18"/>
        </w:rPr>
      </w:pPr>
      <w:r w:rsidRPr="00472531">
        <w:rPr>
          <w:rFonts w:ascii="Times New Roman CYR" w:hAnsi="Times New Roman CYR" w:cs="Times New Roman CYR"/>
          <w:sz w:val="18"/>
          <w:szCs w:val="18"/>
        </w:rPr>
        <w:t xml:space="preserve"> Протокол №3 от «09» января 2017г                     «09» января  2017</w:t>
      </w:r>
      <w:r w:rsidR="008C1835" w:rsidRPr="00472531">
        <w:rPr>
          <w:rFonts w:ascii="Times New Roman CYR" w:hAnsi="Times New Roman CYR" w:cs="Times New Roman CYR"/>
          <w:sz w:val="18"/>
          <w:szCs w:val="18"/>
        </w:rPr>
        <w:t xml:space="preserve"> г.                </w:t>
      </w:r>
      <w:r w:rsidRPr="00472531">
        <w:rPr>
          <w:rFonts w:ascii="Times New Roman CYR" w:hAnsi="Times New Roman CYR" w:cs="Times New Roman CYR"/>
          <w:sz w:val="18"/>
          <w:szCs w:val="18"/>
        </w:rPr>
        <w:t xml:space="preserve">                    Приказ от 09. 01..2017 г. № </w:t>
      </w:r>
      <w:r w:rsidR="008C1835" w:rsidRPr="00472531">
        <w:rPr>
          <w:rFonts w:ascii="Times New Roman CYR" w:hAnsi="Times New Roman CYR" w:cs="Times New Roman CYR"/>
          <w:sz w:val="18"/>
          <w:szCs w:val="18"/>
        </w:rPr>
        <w:t xml:space="preserve">   </w:t>
      </w:r>
      <w:r w:rsidRPr="00472531">
        <w:rPr>
          <w:rFonts w:ascii="Times New Roman CYR" w:hAnsi="Times New Roman CYR" w:cs="Times New Roman CYR"/>
          <w:sz w:val="18"/>
          <w:szCs w:val="18"/>
        </w:rPr>
        <w:t>10</w:t>
      </w:r>
      <w:r w:rsidR="008C1835" w:rsidRPr="00472531">
        <w:rPr>
          <w:rFonts w:ascii="Times New Roman CYR" w:hAnsi="Times New Roman CYR" w:cs="Times New Roman CYR"/>
          <w:sz w:val="18"/>
          <w:szCs w:val="18"/>
        </w:rPr>
        <w:t xml:space="preserve">                                                                          </w:t>
      </w:r>
    </w:p>
    <w:p w:rsidR="008C1835" w:rsidRPr="00472531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18"/>
          <w:szCs w:val="18"/>
        </w:rPr>
      </w:pPr>
      <w:r w:rsidRPr="00472531">
        <w:rPr>
          <w:rFonts w:ascii="Times New Roman CYR" w:hAnsi="Times New Roman CYR" w:cs="Times New Roman CYR"/>
          <w:sz w:val="18"/>
          <w:szCs w:val="18"/>
        </w:rPr>
        <w:tab/>
      </w:r>
      <w:r w:rsidRPr="00472531">
        <w:rPr>
          <w:rFonts w:ascii="Times New Roman CYR" w:hAnsi="Times New Roman CYR" w:cs="Times New Roman CYR"/>
          <w:sz w:val="18"/>
          <w:szCs w:val="18"/>
        </w:rPr>
        <w:tab/>
      </w:r>
    </w:p>
    <w:p w:rsidR="008C1835" w:rsidRPr="00472531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472531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472531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472531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472531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  <w:u w:val="single"/>
        </w:rPr>
      </w:pP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472531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472531" w:rsidRPr="00494979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4"/>
          <w:szCs w:val="24"/>
        </w:rPr>
      </w:pPr>
    </w:p>
    <w:p w:rsidR="00472531" w:rsidRDefault="00472531" w:rsidP="004725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472531" w:rsidRDefault="00472531" w:rsidP="004725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О ПОРЯДКЕ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>РАСПРЕДЕЛЕНИЯ СТИМУЛИРУЮЩЕЙ ЧАСТИ ФОНДА ОПЛАТЫ ТРУДА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 РАБОТНИКАМ </w:t>
      </w:r>
    </w:p>
    <w:p w:rsidR="00472531" w:rsidRDefault="00472531" w:rsidP="004725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>МКДОУ Д/С №2 «БЕРЕЗКА»</w:t>
      </w:r>
    </w:p>
    <w:p w:rsidR="00472531" w:rsidRDefault="00472531" w:rsidP="00472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472531" w:rsidRDefault="00472531" w:rsidP="004725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4C0E49" w:rsidRDefault="004C0E49" w:rsidP="008C1835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1F15AB" w:rsidRDefault="001F15AB" w:rsidP="008C1835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472531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472531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472531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472531" w:rsidRDefault="00472531" w:rsidP="008C1835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1F15AB" w:rsidRPr="00494979" w:rsidRDefault="001F15AB" w:rsidP="008C1835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</w:p>
    <w:p w:rsidR="008C1835" w:rsidRPr="00494979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jc w:val="right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</w:p>
    <w:p w:rsidR="001F15AB" w:rsidRDefault="001F15AB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</w:p>
    <w:p w:rsidR="001F15AB" w:rsidRDefault="001F15AB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</w:p>
    <w:p w:rsidR="001F15AB" w:rsidRDefault="001F15AB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</w:p>
    <w:p w:rsidR="00906A36" w:rsidRDefault="00906A36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</w:p>
    <w:p w:rsidR="00906A36" w:rsidRDefault="00906A36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</w:p>
    <w:p w:rsidR="008C1835" w:rsidRPr="00906A36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06A36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  1.Общие положения.</w:t>
      </w:r>
    </w:p>
    <w:p w:rsidR="008C1835" w:rsidRP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1.1.</w:t>
      </w:r>
      <w:r>
        <w:rPr>
          <w:rFonts w:ascii="Times New Roman CYR" w:hAnsi="Times New Roman CYR" w:cs="Times New Roman CYR"/>
          <w:sz w:val="24"/>
          <w:szCs w:val="24"/>
        </w:rPr>
        <w:t xml:space="preserve">Настоящее Положение разработано в соответствии с Законом РД от 07.04.2009 № 25 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«О новых системах оплаты труда работников госучреждений РД»,  Постановлением Правительства Республики Дагестан от 28 апреля 2009 года № 117 в целях усиления материальной заинтересованности работников общеобразовательных учреждений в развитии творческой активности и инициативы при реализации поставленных перед коллективом задач, повышения качества образовательного и воспитательного процессов.</w:t>
      </w:r>
    </w:p>
    <w:p w:rsidR="008C1835" w:rsidRDefault="008C1835" w:rsidP="004C0E49">
      <w:pPr>
        <w:widowControl w:val="0"/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1.2</w:t>
      </w:r>
      <w:r>
        <w:rPr>
          <w:rFonts w:ascii="Times New Roman CYR" w:hAnsi="Times New Roman CYR" w:cs="Times New Roman CYR"/>
          <w:sz w:val="24"/>
          <w:szCs w:val="24"/>
        </w:rPr>
        <w:t>. Положение определяет критерии и показатели качества, а также результативности деятельности, в основе которых лежит установление размера стимулиру</w:t>
      </w:r>
      <w:r w:rsidR="001F15AB">
        <w:rPr>
          <w:rFonts w:ascii="Times New Roman CYR" w:hAnsi="Times New Roman CYR" w:cs="Times New Roman CYR"/>
          <w:sz w:val="24"/>
          <w:szCs w:val="24"/>
        </w:rPr>
        <w:t>ющей надбавки каждому  работнику</w:t>
      </w:r>
      <w:r>
        <w:rPr>
          <w:rFonts w:ascii="Times New Roman CYR" w:hAnsi="Times New Roman CYR" w:cs="Times New Roman CYR"/>
          <w:sz w:val="24"/>
          <w:szCs w:val="24"/>
        </w:rPr>
        <w:t xml:space="preserve"> образовательного учреждения.</w:t>
      </w:r>
    </w:p>
    <w:p w:rsidR="008C1835" w:rsidRDefault="008C1835" w:rsidP="004C0E49">
      <w:pPr>
        <w:widowControl w:val="0"/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1.3.</w:t>
      </w:r>
      <w:r>
        <w:rPr>
          <w:rFonts w:ascii="Times New Roman CYR" w:hAnsi="Times New Roman CYR" w:cs="Times New Roman CYR"/>
          <w:sz w:val="24"/>
          <w:szCs w:val="24"/>
        </w:rPr>
        <w:t xml:space="preserve"> Положение устанавливает порядок определения размера стимулирующих выплат. Для рассмотрения и назначения надбавок стимулирующего характера в МКДОУ д/с №2 «Березка» создается комиссия в количестве  не менее 3 (трех) человек из числа администрации, представителей органа общественного самоуправления и профсоюзной организации учреждения,  педагогического  персонала.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1.4.</w:t>
      </w:r>
      <w:r>
        <w:rPr>
          <w:rFonts w:ascii="Times New Roman CYR" w:hAnsi="Times New Roman CYR" w:cs="Times New Roman CYR"/>
          <w:sz w:val="24"/>
          <w:szCs w:val="24"/>
        </w:rPr>
        <w:t xml:space="preserve"> В компетенцию комиссии входит: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-  рассмотрение материалов, определяющих размер стимулирующих выплат;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-  принятие решений о соответствии деятельности работников  требованиям  к  установлению размера надбавки, или отказе в установлении надбавки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1.5.</w:t>
      </w:r>
      <w:r>
        <w:rPr>
          <w:rFonts w:ascii="Times New Roman CYR" w:hAnsi="Times New Roman CYR" w:cs="Times New Roman CYR"/>
          <w:sz w:val="24"/>
          <w:szCs w:val="24"/>
        </w:rPr>
        <w:t xml:space="preserve"> Решение комиссии является действительным, если за него проголосовало более  половины состава комиссии.</w:t>
      </w:r>
    </w:p>
    <w:p w:rsidR="008C1835" w:rsidRPr="00906A36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b/>
          <w:bCs/>
          <w:iCs/>
          <w:sz w:val="24"/>
          <w:szCs w:val="24"/>
        </w:rPr>
      </w:pPr>
      <w:r w:rsidRPr="00906A36">
        <w:rPr>
          <w:rFonts w:ascii="Times New Roman CYR" w:hAnsi="Times New Roman CYR" w:cs="Times New Roman CYR"/>
          <w:b/>
          <w:bCs/>
          <w:iCs/>
          <w:sz w:val="24"/>
          <w:szCs w:val="24"/>
        </w:rPr>
        <w:t>2. Цели стимулирования.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2.1.</w:t>
      </w:r>
      <w:r>
        <w:rPr>
          <w:rFonts w:ascii="Times New Roman CYR" w:hAnsi="Times New Roman CYR" w:cs="Times New Roman CYR"/>
          <w:sz w:val="24"/>
          <w:szCs w:val="24"/>
        </w:rPr>
        <w:t xml:space="preserve">  При определении размера надбавок учитываются цели, направленные на достижение максимальной результативности педагогического труда. Основополагающие показатели:            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-   уровень и качество выполнения должностных обязанностей, превышающие минимум, обусловленный должностной инструкцией;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-   неукоснительное соблюдение норм трудовой дисциплины и правил  внутреннего трудового  распорядка;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-   проявление творческой инициативы, самостоятельности, ответственного отношения  к     профессиональной деятельности;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-   интенсивность  и  высокие результаты  работы в составе творческих групп, а также индивидуально.</w:t>
      </w:r>
    </w:p>
    <w:p w:rsidR="008C1835" w:rsidRPr="00906A36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b/>
          <w:bCs/>
          <w:iCs/>
          <w:sz w:val="24"/>
          <w:szCs w:val="24"/>
        </w:rPr>
      </w:pPr>
      <w:r w:rsidRPr="00906A36">
        <w:rPr>
          <w:rFonts w:ascii="Times New Roman CYR" w:hAnsi="Times New Roman CYR" w:cs="Times New Roman CYR"/>
          <w:b/>
          <w:bCs/>
          <w:iCs/>
          <w:sz w:val="24"/>
          <w:szCs w:val="24"/>
        </w:rPr>
        <w:t xml:space="preserve"> 3.Основания для стимулирования.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3.1.</w:t>
      </w:r>
      <w:r>
        <w:rPr>
          <w:rFonts w:ascii="Times New Roman CYR" w:hAnsi="Times New Roman CYR" w:cs="Times New Roman CYR"/>
          <w:sz w:val="24"/>
          <w:szCs w:val="24"/>
        </w:rPr>
        <w:t xml:space="preserve"> Каждый работник учреждения  ежемесячно,  15  числа,  представляет на рассмотрение рабочей комиссии  аналитическую справку о проделанной работе за  отчетный период.  Аналитическая справка должна содержать текстовую часть  с  кратким анализом  выполнения утвержденных критериев и показателей  (конкретные цифры, %, фамилий  и др.).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3.2.</w:t>
      </w:r>
      <w:r>
        <w:rPr>
          <w:rFonts w:ascii="Times New Roman CYR" w:hAnsi="Times New Roman CYR" w:cs="Times New Roman CYR"/>
          <w:sz w:val="24"/>
          <w:szCs w:val="24"/>
        </w:rPr>
        <w:t xml:space="preserve"> Выплаты стимулирующих надбавок осуществляются по приказу заведующего МКДОУ  д/с №2 «Березка» на   основании решения рабочей комиссии.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3.3.</w:t>
      </w:r>
      <w:r>
        <w:rPr>
          <w:rFonts w:ascii="Times New Roman CYR" w:hAnsi="Times New Roman CYR" w:cs="Times New Roman CYR"/>
          <w:sz w:val="24"/>
          <w:szCs w:val="24"/>
        </w:rPr>
        <w:t xml:space="preserve"> Положение является локальным нормативным актом МКДОУ д/с №2 «Березка», регулирующим порядок распределения стимулирующей части ФОТ. </w:t>
      </w:r>
    </w:p>
    <w:p w:rsidR="008C1835" w:rsidRDefault="008C1835" w:rsidP="004C0E49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3.4.</w:t>
      </w:r>
      <w:r>
        <w:rPr>
          <w:rFonts w:ascii="Times New Roman CYR" w:hAnsi="Times New Roman CYR" w:cs="Times New Roman CYR"/>
          <w:sz w:val="24"/>
          <w:szCs w:val="24"/>
        </w:rPr>
        <w:t xml:space="preserve"> Положение принимается на Общем собрании трудового коллектива.   Изменения, дополнения в Положение вносятся  решением Общего собрания трудового  коллектива, либо решением  Совета педагогов.</w:t>
      </w: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lastRenderedPageBreak/>
        <w:t>4.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ab/>
        <w:t>Виды и размеры выплат стимулирующего характера.</w:t>
      </w: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Педагогические работники</w:t>
      </w: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Критерии для расчета выплат стимулирующей части фонда оплаты труда воспитателей и вспомогательного персонала</w:t>
      </w:r>
    </w:p>
    <w:p w:rsidR="008C1835" w:rsidRDefault="008C1835" w:rsidP="008C1835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МКДОУ  д/с №2 «Березка»</w:t>
      </w:r>
    </w:p>
    <w:p w:rsidR="00316F4B" w:rsidRPr="00316F4B" w:rsidRDefault="00316F4B" w:rsidP="00316F4B">
      <w:pPr>
        <w:jc w:val="center"/>
        <w:rPr>
          <w:rFonts w:ascii="Times New Roman" w:hAnsi="Times New Roman" w:cs="Times New Roman"/>
          <w:b/>
          <w:szCs w:val="24"/>
        </w:rPr>
      </w:pPr>
      <w:r w:rsidRPr="00316F4B">
        <w:rPr>
          <w:rFonts w:ascii="Times New Roman" w:hAnsi="Times New Roman" w:cs="Times New Roman"/>
          <w:b/>
          <w:szCs w:val="24"/>
        </w:rPr>
        <w:t xml:space="preserve">Карта самооценки ПДО для стимулирующих выплат   </w:t>
      </w:r>
    </w:p>
    <w:p w:rsidR="00316F4B" w:rsidRPr="00316F4B" w:rsidRDefault="00316F4B" w:rsidP="00316F4B">
      <w:pPr>
        <w:jc w:val="center"/>
        <w:rPr>
          <w:rFonts w:ascii="Times New Roman" w:hAnsi="Times New Roman" w:cs="Times New Roman"/>
          <w:i/>
          <w:sz w:val="20"/>
          <w:szCs w:val="24"/>
          <w:u w:val="single"/>
        </w:rPr>
      </w:pPr>
      <w:r w:rsidRPr="00316F4B">
        <w:rPr>
          <w:rFonts w:ascii="Times New Roman" w:hAnsi="Times New Roman" w:cs="Times New Roman"/>
          <w:b/>
          <w:sz w:val="20"/>
          <w:szCs w:val="24"/>
        </w:rPr>
        <w:t xml:space="preserve">   </w:t>
      </w:r>
    </w:p>
    <w:tbl>
      <w:tblPr>
        <w:tblW w:w="22623" w:type="dxa"/>
        <w:tblInd w:w="-206" w:type="dxa"/>
        <w:tblLayout w:type="fixed"/>
        <w:tblLook w:val="0000"/>
      </w:tblPr>
      <w:tblGrid>
        <w:gridCol w:w="456"/>
        <w:gridCol w:w="2013"/>
        <w:gridCol w:w="5103"/>
        <w:gridCol w:w="2523"/>
        <w:gridCol w:w="12528"/>
      </w:tblGrid>
      <w:tr w:rsidR="00316F4B" w:rsidRPr="00316F4B" w:rsidTr="00316F4B">
        <w:trPr>
          <w:gridAfter w:val="1"/>
          <w:wAfter w:w="12528" w:type="dxa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sz w:val="20"/>
                <w:szCs w:val="24"/>
              </w:rPr>
              <w:t>№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sz w:val="20"/>
                <w:szCs w:val="24"/>
              </w:rPr>
              <w:t>Критерий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sz w:val="20"/>
                <w:szCs w:val="24"/>
              </w:rPr>
              <w:t>Методика расчета / показатель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sz w:val="20"/>
                <w:szCs w:val="24"/>
              </w:rPr>
              <w:t>Расчёт баллов</w:t>
            </w:r>
          </w:p>
        </w:tc>
      </w:tr>
      <w:tr w:rsidR="00316F4B" w:rsidRPr="00316F4B" w:rsidTr="00316F4B">
        <w:trPr>
          <w:gridAfter w:val="1"/>
          <w:wAfter w:w="12528" w:type="dxa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Наставничество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Оценивается результат совместной деятельности наставника и молодого педагога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5 баллов</w:t>
            </w:r>
          </w:p>
        </w:tc>
      </w:tr>
      <w:tr w:rsidR="00316F4B" w:rsidRPr="00316F4B" w:rsidTr="00316F4B">
        <w:trPr>
          <w:gridAfter w:val="1"/>
          <w:wAfter w:w="12528" w:type="dxa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Публикации 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Пополнение сайта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участие в СМИ: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Газета (гор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., </w:t>
            </w:r>
            <w:proofErr w:type="spellStart"/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р-он</w:t>
            </w:r>
            <w:proofErr w:type="spellEnd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)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Ведение сайта </w:t>
            </w:r>
            <w:proofErr w:type="spellStart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д</w:t>
            </w:r>
            <w:proofErr w:type="spellEnd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/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</w:t>
            </w:r>
            <w:proofErr w:type="gramEnd"/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3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3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10 баллов.</w:t>
            </w:r>
          </w:p>
        </w:tc>
      </w:tr>
      <w:tr w:rsidR="00316F4B" w:rsidRPr="00316F4B" w:rsidTr="00316F4B">
        <w:trPr>
          <w:gridAfter w:val="1"/>
          <w:wAfter w:w="12528" w:type="dxa"/>
          <w:trHeight w:val="87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Работа по заданию администрации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До 10 баллов</w:t>
            </w:r>
          </w:p>
        </w:tc>
      </w:tr>
      <w:tr w:rsidR="00316F4B" w:rsidRPr="00316F4B" w:rsidTr="00316F4B">
        <w:trPr>
          <w:gridAfter w:val="1"/>
          <w:wAfter w:w="12528" w:type="dxa"/>
          <w:trHeight w:val="116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Образование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Образование, Повышение квалификации,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курсы повышения квалификации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Образование: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  <w:t xml:space="preserve">Высшее 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  <w:t>Среднее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3  балла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– 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3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2 балла</w:t>
            </w:r>
          </w:p>
        </w:tc>
      </w:tr>
      <w:tr w:rsidR="00316F4B" w:rsidRPr="00316F4B" w:rsidTr="00316F4B">
        <w:trPr>
          <w:gridAfter w:val="1"/>
          <w:wAfter w:w="12528" w:type="dxa"/>
          <w:trHeight w:val="8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Методические разработки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Пополнение методического уголка </w:t>
            </w:r>
          </w:p>
          <w:p w:rsidR="00316F4B" w:rsidRPr="00316F4B" w:rsidRDefault="00316F4B" w:rsidP="00316F4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накопительной папки</w:t>
            </w:r>
          </w:p>
          <w:p w:rsidR="00316F4B" w:rsidRPr="00316F4B" w:rsidRDefault="00316F4B" w:rsidP="00316F4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оформление тематического стенда (</w:t>
            </w:r>
            <w:proofErr w:type="spellStart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банер</w:t>
            </w:r>
            <w:proofErr w:type="spellEnd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5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2 балла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10 баллов (в течении2-х месяцев)</w:t>
            </w:r>
          </w:p>
        </w:tc>
      </w:tr>
      <w:tr w:rsidR="00316F4B" w:rsidRPr="00316F4B" w:rsidTr="00316F4B">
        <w:trPr>
          <w:gridAfter w:val="1"/>
          <w:wAfter w:w="12528" w:type="dxa"/>
          <w:trHeight w:val="61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Итоги работы с детьми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pStyle w:val="a5"/>
              <w:numPr>
                <w:ilvl w:val="0"/>
                <w:numId w:val="5"/>
              </w:numPr>
              <w:snapToGrid w:val="0"/>
              <w:rPr>
                <w:color w:val="000000"/>
                <w:sz w:val="20"/>
              </w:rPr>
            </w:pPr>
            <w:r w:rsidRPr="00316F4B">
              <w:rPr>
                <w:color w:val="000000"/>
                <w:sz w:val="20"/>
              </w:rPr>
              <w:t>Выставка детского рисунка</w:t>
            </w:r>
          </w:p>
          <w:p w:rsidR="00316F4B" w:rsidRPr="00316F4B" w:rsidRDefault="00316F4B" w:rsidP="00B62055">
            <w:pPr>
              <w:pStyle w:val="a5"/>
              <w:snapToGrid w:val="0"/>
              <w:ind w:left="1440"/>
              <w:rPr>
                <w:color w:val="000000"/>
                <w:sz w:val="20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5 баллов</w:t>
            </w:r>
          </w:p>
        </w:tc>
      </w:tr>
      <w:tr w:rsidR="00316F4B" w:rsidRPr="00316F4B" w:rsidTr="00316F4B">
        <w:trPr>
          <w:gridAfter w:val="1"/>
          <w:wAfter w:w="12528" w:type="dxa"/>
          <w:trHeight w:val="6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Фотоальбом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Ведение и ежемесячное пополнение личного фотоальбома группы 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( 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наши будни и праздники)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5  баллов.</w:t>
            </w:r>
          </w:p>
        </w:tc>
      </w:tr>
      <w:tr w:rsidR="00316F4B" w:rsidRPr="00316F4B" w:rsidTr="00316F4B">
        <w:trPr>
          <w:trHeight w:val="535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Мониторин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pStyle w:val="a5"/>
              <w:numPr>
                <w:ilvl w:val="0"/>
                <w:numId w:val="4"/>
              </w:numPr>
              <w:snapToGrid w:val="0"/>
              <w:rPr>
                <w:color w:val="000000"/>
                <w:sz w:val="20"/>
              </w:rPr>
            </w:pPr>
            <w:r w:rsidRPr="00316F4B">
              <w:rPr>
                <w:color w:val="000000"/>
                <w:sz w:val="20"/>
              </w:rPr>
              <w:t>Мониторинг учащихся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5 балло</w:t>
            </w:r>
            <w:r w:rsidR="00472531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в</w:t>
            </w:r>
          </w:p>
        </w:tc>
        <w:tc>
          <w:tcPr>
            <w:tcW w:w="12528" w:type="dxa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</w:p>
        </w:tc>
      </w:tr>
      <w:tr w:rsidR="00316F4B" w:rsidRPr="00316F4B" w:rsidTr="00316F4B">
        <w:trPr>
          <w:gridAfter w:val="1"/>
          <w:wAfter w:w="12528" w:type="dxa"/>
          <w:trHeight w:val="933"/>
        </w:trPr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9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Благоустройство территории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pStyle w:val="a5"/>
              <w:numPr>
                <w:ilvl w:val="0"/>
                <w:numId w:val="4"/>
              </w:numPr>
              <w:snapToGrid w:val="0"/>
              <w:rPr>
                <w:color w:val="000000"/>
                <w:sz w:val="20"/>
              </w:rPr>
            </w:pPr>
            <w:r w:rsidRPr="00316F4B">
              <w:rPr>
                <w:color w:val="000000"/>
                <w:sz w:val="20"/>
              </w:rPr>
              <w:t>Субботник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  <w:t>2 балла</w:t>
            </w:r>
          </w:p>
        </w:tc>
      </w:tr>
      <w:tr w:rsidR="00316F4B" w:rsidRPr="00316F4B" w:rsidTr="00316F4B">
        <w:trPr>
          <w:gridAfter w:val="1"/>
          <w:wAfter w:w="12528" w:type="dxa"/>
          <w:trHeight w:val="57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11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Соблюдение трудовой </w:t>
            </w: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lastRenderedPageBreak/>
              <w:t>дисциплины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lastRenderedPageBreak/>
              <w:t>Без опозданий, замечаний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1  балл</w:t>
            </w:r>
          </w:p>
        </w:tc>
      </w:tr>
      <w:tr w:rsidR="00316F4B" w:rsidRPr="00316F4B" w:rsidTr="00316F4B">
        <w:trPr>
          <w:gridAfter w:val="1"/>
          <w:wAfter w:w="12528" w:type="dxa"/>
          <w:trHeight w:val="77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lastRenderedPageBreak/>
              <w:t>12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 xml:space="preserve">Участие в мероприятиях 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На базе ДОУ</w:t>
            </w:r>
          </w:p>
          <w:p w:rsidR="00316F4B" w:rsidRPr="00316F4B" w:rsidRDefault="00316F4B" w:rsidP="00316F4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На базе города </w:t>
            </w:r>
          </w:p>
          <w:p w:rsidR="00316F4B" w:rsidRPr="00316F4B" w:rsidRDefault="00316F4B" w:rsidP="00B62055">
            <w:pPr>
              <w:snapToGrid w:val="0"/>
              <w:ind w:left="72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  <w:p w:rsidR="00316F4B" w:rsidRPr="00316F4B" w:rsidRDefault="00316F4B" w:rsidP="00316F4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На базе Республики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5 баллов (единовременно)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до 10 баллов (в течени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и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3-х месяцев) 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10 баллов (в течени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и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6 месяцев)</w:t>
            </w:r>
          </w:p>
        </w:tc>
      </w:tr>
      <w:tr w:rsidR="00316F4B" w:rsidRPr="00316F4B" w:rsidTr="00316F4B">
        <w:trPr>
          <w:gridAfter w:val="1"/>
          <w:wAfter w:w="12528" w:type="dxa"/>
          <w:trHeight w:val="667"/>
        </w:trPr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13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Работа с документацией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Своевременная сдача документации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1 балл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 xml:space="preserve"> – документация ведется правильно, своевременно, сдается вовремя.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-1 бал – не </w:t>
            </w:r>
            <w:proofErr w:type="spellStart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своевременая</w:t>
            </w:r>
            <w:proofErr w:type="spellEnd"/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 xml:space="preserve"> сдача</w:t>
            </w: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  <w:u w:val="single"/>
              </w:rPr>
              <w:t xml:space="preserve"> </w:t>
            </w:r>
          </w:p>
        </w:tc>
      </w:tr>
      <w:tr w:rsidR="00316F4B" w:rsidRPr="00316F4B" w:rsidTr="00316F4B">
        <w:trPr>
          <w:gridAfter w:val="1"/>
          <w:wAfter w:w="12528" w:type="dxa"/>
          <w:trHeight w:val="667"/>
        </w:trPr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sz w:val="20"/>
                <w:szCs w:val="24"/>
              </w:rPr>
              <w:t xml:space="preserve">Участие в общественной деятельности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sz w:val="20"/>
                <w:szCs w:val="24"/>
              </w:rPr>
              <w:t xml:space="preserve">(советы, экспертные, рабочие группы, комиссии, жюри и др.) 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2 балла</w:t>
            </w:r>
          </w:p>
        </w:tc>
      </w:tr>
      <w:tr w:rsidR="00316F4B" w:rsidRPr="00316F4B" w:rsidTr="00316F4B">
        <w:trPr>
          <w:gridAfter w:val="1"/>
          <w:wAfter w:w="12528" w:type="dxa"/>
          <w:trHeight w:val="330"/>
        </w:trPr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15.</w:t>
            </w:r>
          </w:p>
        </w:tc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proofErr w:type="spellStart"/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Штрафн</w:t>
            </w:r>
            <w:proofErr w:type="spellEnd"/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. баллы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За конфликтное, бестактное отношение к коллегам, нарушение трудовой дисциплины, не выполнение поручений администрации.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szCs w:val="24"/>
                <w:u w:val="single"/>
              </w:rPr>
              <w:t>Снимается до 5  баллов</w:t>
            </w:r>
          </w:p>
        </w:tc>
      </w:tr>
      <w:tr w:rsidR="00316F4B" w:rsidRPr="00316F4B" w:rsidTr="00316F4B">
        <w:trPr>
          <w:gridAfter w:val="1"/>
          <w:wAfter w:w="12528" w:type="dxa"/>
          <w:trHeight w:val="330"/>
        </w:trPr>
        <w:tc>
          <w:tcPr>
            <w:tcW w:w="757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ИТОГО:</w:t>
            </w:r>
          </w:p>
        </w:tc>
        <w:tc>
          <w:tcPr>
            <w:tcW w:w="25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szCs w:val="24"/>
              </w:rPr>
              <w:t>100 баллов</w:t>
            </w:r>
          </w:p>
        </w:tc>
      </w:tr>
    </w:tbl>
    <w:p w:rsidR="008C1835" w:rsidRPr="00316F4B" w:rsidRDefault="008C1835">
      <w:pPr>
        <w:rPr>
          <w:sz w:val="20"/>
        </w:rPr>
      </w:pPr>
    </w:p>
    <w:p w:rsidR="00316F4B" w:rsidRDefault="00316F4B" w:rsidP="00472531">
      <w:pPr>
        <w:rPr>
          <w:b/>
        </w:rPr>
      </w:pPr>
    </w:p>
    <w:p w:rsidR="00316F4B" w:rsidRPr="00316F4B" w:rsidRDefault="00316F4B" w:rsidP="00316F4B">
      <w:pPr>
        <w:jc w:val="center"/>
        <w:rPr>
          <w:rFonts w:ascii="Times New Roman" w:hAnsi="Times New Roman" w:cs="Times New Roman"/>
          <w:b/>
        </w:rPr>
      </w:pPr>
      <w:r w:rsidRPr="00316F4B">
        <w:rPr>
          <w:rFonts w:ascii="Times New Roman" w:hAnsi="Times New Roman" w:cs="Times New Roman"/>
          <w:b/>
        </w:rPr>
        <w:t xml:space="preserve">Карта самооценки воспитателя для стимулирующих выплат   </w:t>
      </w:r>
    </w:p>
    <w:p w:rsidR="00316F4B" w:rsidRPr="00316F4B" w:rsidRDefault="00316F4B" w:rsidP="00316F4B">
      <w:pPr>
        <w:jc w:val="center"/>
        <w:rPr>
          <w:rFonts w:ascii="Times New Roman" w:hAnsi="Times New Roman" w:cs="Times New Roman"/>
          <w:i/>
          <w:u w:val="single"/>
        </w:rPr>
      </w:pPr>
      <w:r w:rsidRPr="00316F4B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tbl>
      <w:tblPr>
        <w:tblW w:w="23018" w:type="dxa"/>
        <w:tblInd w:w="-601" w:type="dxa"/>
        <w:tblLayout w:type="fixed"/>
        <w:tblLook w:val="0000"/>
      </w:tblPr>
      <w:tblGrid>
        <w:gridCol w:w="456"/>
        <w:gridCol w:w="1985"/>
        <w:gridCol w:w="5244"/>
        <w:gridCol w:w="2805"/>
        <w:gridCol w:w="12528"/>
      </w:tblGrid>
      <w:tr w:rsidR="00316F4B" w:rsidRPr="00316F4B" w:rsidTr="00316F4B">
        <w:trPr>
          <w:gridAfter w:val="1"/>
          <w:wAfter w:w="12528" w:type="dxa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316F4B"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316F4B">
              <w:rPr>
                <w:rFonts w:ascii="Times New Roman" w:hAnsi="Times New Roman" w:cs="Times New Roman"/>
                <w:sz w:val="20"/>
              </w:rPr>
              <w:t>Критерий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316F4B">
              <w:rPr>
                <w:rFonts w:ascii="Times New Roman" w:hAnsi="Times New Roman" w:cs="Times New Roman"/>
                <w:sz w:val="20"/>
              </w:rPr>
              <w:t>Методика расчета / показатель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16F4B">
              <w:rPr>
                <w:rFonts w:ascii="Times New Roman" w:hAnsi="Times New Roman" w:cs="Times New Roman"/>
                <w:sz w:val="20"/>
              </w:rPr>
              <w:t>Расчёт баллов</w:t>
            </w:r>
          </w:p>
        </w:tc>
      </w:tr>
      <w:tr w:rsidR="00316F4B" w:rsidRPr="00316F4B" w:rsidTr="00316F4B">
        <w:trPr>
          <w:gridAfter w:val="1"/>
          <w:wAfter w:w="12528" w:type="dxa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Посещаемость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Сверх нормы.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Высчитывается средняя посещаемость 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в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 месяца  (по табелю)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1 балл за каждого ребенка 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Не более 5 баллов</w:t>
            </w:r>
          </w:p>
        </w:tc>
      </w:tr>
      <w:tr w:rsidR="00316F4B" w:rsidRPr="00316F4B" w:rsidTr="00316F4B">
        <w:trPr>
          <w:gridAfter w:val="1"/>
          <w:wAfter w:w="12528" w:type="dxa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Публикации 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Пополнение сайта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участие в СМИ: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Газета (гор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., </w:t>
            </w:r>
            <w:proofErr w:type="spellStart"/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р-он</w:t>
            </w:r>
            <w:proofErr w:type="spellEnd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3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3 балла</w:t>
            </w:r>
          </w:p>
        </w:tc>
      </w:tr>
      <w:tr w:rsidR="00316F4B" w:rsidRPr="00316F4B" w:rsidTr="00316F4B">
        <w:trPr>
          <w:gridAfter w:val="1"/>
          <w:wAfter w:w="12528" w:type="dxa"/>
          <w:trHeight w:val="87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Работа по заданию администрации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До 10 баллов</w:t>
            </w:r>
          </w:p>
        </w:tc>
      </w:tr>
      <w:tr w:rsidR="00316F4B" w:rsidRPr="00316F4B" w:rsidTr="00316F4B">
        <w:trPr>
          <w:gridAfter w:val="1"/>
          <w:wAfter w:w="12528" w:type="dxa"/>
          <w:trHeight w:val="116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Образование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Образование, Повышение квалификации,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курсы повышения квалификации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 Образование: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  <w:t xml:space="preserve">Высшее 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  <w:t>Среднее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3  балла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 – 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 3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2 балла</w:t>
            </w:r>
          </w:p>
        </w:tc>
      </w:tr>
      <w:tr w:rsidR="00316F4B" w:rsidRPr="00316F4B" w:rsidTr="00316F4B">
        <w:trPr>
          <w:gridAfter w:val="1"/>
          <w:wAfter w:w="12528" w:type="dxa"/>
          <w:trHeight w:val="830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Методические разработки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Пополнение методического уголка </w:t>
            </w:r>
          </w:p>
          <w:p w:rsidR="00316F4B" w:rsidRPr="00316F4B" w:rsidRDefault="00316F4B" w:rsidP="00316F4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накопительной папки</w:t>
            </w:r>
          </w:p>
          <w:p w:rsidR="00316F4B" w:rsidRPr="00316F4B" w:rsidRDefault="00316F4B" w:rsidP="00316F4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оформление тематического стенда (</w:t>
            </w:r>
            <w:proofErr w:type="spellStart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банер</w:t>
            </w:r>
            <w:proofErr w:type="spellEnd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3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2 балла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5 баллов (в течении2-х месяцев)</w:t>
            </w:r>
          </w:p>
        </w:tc>
      </w:tr>
      <w:tr w:rsidR="00316F4B" w:rsidRPr="00316F4B" w:rsidTr="00316F4B">
        <w:trPr>
          <w:gridAfter w:val="1"/>
          <w:wAfter w:w="12528" w:type="dxa"/>
          <w:trHeight w:val="112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Взаимодействие с родителями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Отсутствие конфликтов, жалоб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316F4B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Эффективная работа с родителями по благоустройству и оказанию помощи детскому саду.</w:t>
            </w:r>
          </w:p>
          <w:p w:rsidR="00316F4B" w:rsidRPr="00316F4B" w:rsidRDefault="00316F4B" w:rsidP="00316F4B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Отсутствие долгов по родительской плате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1 балл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 – жалоб и конфликтов не зафиксировано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0 баллов 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– зафиксировано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Лишение баллов по всем показателям за квартал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 – если конфликт или жалоба вышли за пределы МКДОУ (район, город)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8 баллов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2 баллов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 – отсутствие долгов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1 баллов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 – долг не более 1.000 рублей</w:t>
            </w:r>
          </w:p>
        </w:tc>
      </w:tr>
      <w:tr w:rsidR="00316F4B" w:rsidRPr="00316F4B" w:rsidTr="00316F4B">
        <w:trPr>
          <w:gridAfter w:val="1"/>
          <w:wAfter w:w="12528" w:type="dxa"/>
          <w:trHeight w:val="632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Фотоальбом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Ведение и ежемесячное пополнение личного фотоальбома группы 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( 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наши будни и праздники)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4  баллов.</w:t>
            </w:r>
          </w:p>
        </w:tc>
      </w:tr>
      <w:tr w:rsidR="00316F4B" w:rsidRPr="00316F4B" w:rsidTr="00316F4B">
        <w:trPr>
          <w:trHeight w:val="577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Мониторинг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Мониторинг учащихся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5 баллов</w:t>
            </w:r>
          </w:p>
        </w:tc>
        <w:tc>
          <w:tcPr>
            <w:tcW w:w="12528" w:type="dxa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</w:tc>
      </w:tr>
      <w:tr w:rsidR="00316F4B" w:rsidRPr="00316F4B" w:rsidTr="00316F4B">
        <w:trPr>
          <w:gridAfter w:val="1"/>
          <w:wAfter w:w="12528" w:type="dxa"/>
          <w:trHeight w:val="933"/>
        </w:trPr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Работа на закрепленном участке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Содержание закрепленного участка в чистоте и порядке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.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 (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егулярная очитка мусора, полив, прополка)</w:t>
            </w:r>
          </w:p>
          <w:p w:rsidR="00316F4B" w:rsidRPr="00316F4B" w:rsidRDefault="00316F4B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Обновление и благоустройство закрепленного участка (новые насаждения, декорация - регулярно)</w:t>
            </w:r>
          </w:p>
          <w:p w:rsidR="00316F4B" w:rsidRPr="00316F4B" w:rsidRDefault="00316F4B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Субботник </w:t>
            </w:r>
          </w:p>
        </w:tc>
        <w:tc>
          <w:tcPr>
            <w:tcW w:w="2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2 балла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5 баллов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2 балла</w:t>
            </w:r>
          </w:p>
        </w:tc>
      </w:tr>
      <w:tr w:rsidR="00316F4B" w:rsidRPr="00316F4B" w:rsidTr="00316F4B">
        <w:trPr>
          <w:gridAfter w:val="1"/>
          <w:wAfter w:w="12528" w:type="dxa"/>
          <w:trHeight w:val="77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Выполнение  санитарно – гигиенического режима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Отсутствие замечаний по соблюдению сан – эпи режима в группе (приём пищи, проветривание, личная гигиена детей, порядок и уют в группе)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5 баллов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0 баллов 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– нарушения зафиксированы</w:t>
            </w:r>
          </w:p>
        </w:tc>
      </w:tr>
      <w:tr w:rsidR="00316F4B" w:rsidRPr="00316F4B" w:rsidTr="00316F4B">
        <w:trPr>
          <w:gridAfter w:val="1"/>
          <w:wAfter w:w="12528" w:type="dxa"/>
          <w:trHeight w:val="57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Соблюдение трудовой дисциплины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Без опозданий, замечаний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1  балл</w:t>
            </w:r>
          </w:p>
        </w:tc>
      </w:tr>
      <w:tr w:rsidR="00316F4B" w:rsidRPr="00316F4B" w:rsidTr="00316F4B">
        <w:trPr>
          <w:gridAfter w:val="1"/>
          <w:wAfter w:w="12528" w:type="dxa"/>
          <w:trHeight w:val="773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Участие в мероприятиях воспитателя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На базе ДОУ</w:t>
            </w:r>
          </w:p>
          <w:p w:rsidR="00316F4B" w:rsidRPr="00316F4B" w:rsidRDefault="00316F4B" w:rsidP="00316F4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На базе города </w:t>
            </w:r>
          </w:p>
          <w:p w:rsidR="00316F4B" w:rsidRPr="00316F4B" w:rsidRDefault="00316F4B" w:rsidP="00B62055">
            <w:pPr>
              <w:snapToGrid w:val="0"/>
              <w:ind w:left="720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316F4B" w:rsidRPr="00316F4B" w:rsidRDefault="00316F4B" w:rsidP="00316F4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На базе Республики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5 баллов (в течени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и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 2-х месяцев)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до 10 баллов (в течени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и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 3-х месяцев) 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10 баллов (в течени</w:t>
            </w:r>
            <w:proofErr w:type="gramStart"/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и</w:t>
            </w:r>
            <w:proofErr w:type="gramEnd"/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 6 месяцев)</w:t>
            </w:r>
          </w:p>
        </w:tc>
      </w:tr>
      <w:tr w:rsidR="00316F4B" w:rsidRPr="00316F4B" w:rsidTr="00316F4B">
        <w:trPr>
          <w:gridAfter w:val="1"/>
          <w:wAfter w:w="12528" w:type="dxa"/>
          <w:trHeight w:val="667"/>
        </w:trPr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Работа с документацией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Своевременная сдача документации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1 балл</w:t>
            </w: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 xml:space="preserve"> – документация ведется правильно, своевременно, сдается вовремя.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-1 бал – не </w:t>
            </w:r>
            <w:proofErr w:type="spellStart"/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своевременая</w:t>
            </w:r>
            <w:proofErr w:type="spellEnd"/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 сдача</w:t>
            </w: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  <w:u w:val="single"/>
              </w:rPr>
              <w:t xml:space="preserve"> </w:t>
            </w:r>
          </w:p>
        </w:tc>
      </w:tr>
      <w:tr w:rsidR="00316F4B" w:rsidRPr="00316F4B" w:rsidTr="00316F4B">
        <w:trPr>
          <w:gridAfter w:val="1"/>
          <w:wAfter w:w="12528" w:type="dxa"/>
          <w:trHeight w:val="330"/>
        </w:trPr>
        <w:tc>
          <w:tcPr>
            <w:tcW w:w="4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Штраф</w:t>
            </w:r>
            <w:proofErr w:type="gramStart"/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.</w:t>
            </w:r>
            <w:proofErr w:type="gramEnd"/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</w:t>
            </w:r>
            <w:proofErr w:type="gramStart"/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б</w:t>
            </w:r>
            <w:proofErr w:type="gramEnd"/>
            <w:r w:rsidRPr="00316F4B">
              <w:rPr>
                <w:rFonts w:ascii="Times New Roman" w:hAnsi="Times New Roman" w:cs="Times New Roman"/>
                <w:b/>
                <w:color w:val="000000"/>
                <w:sz w:val="20"/>
              </w:rPr>
              <w:t>аллы</w:t>
            </w:r>
          </w:p>
        </w:tc>
        <w:tc>
          <w:tcPr>
            <w:tcW w:w="52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</w:rPr>
              <w:t>За конфликтное, бестактное отношение к коллегам, нарушение трудовой дисциплины, не выполнение поручений администрации.</w:t>
            </w:r>
          </w:p>
        </w:tc>
        <w:tc>
          <w:tcPr>
            <w:tcW w:w="2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16F4B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Снимается до 5  баллов</w:t>
            </w:r>
          </w:p>
        </w:tc>
      </w:tr>
      <w:tr w:rsidR="00316F4B" w:rsidRPr="00316F4B" w:rsidTr="00316F4B">
        <w:trPr>
          <w:gridAfter w:val="1"/>
          <w:wAfter w:w="12528" w:type="dxa"/>
          <w:trHeight w:val="330"/>
        </w:trPr>
        <w:tc>
          <w:tcPr>
            <w:tcW w:w="76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color w:val="00000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</w:rPr>
              <w:t>ИТОГО:</w:t>
            </w:r>
          </w:p>
        </w:tc>
        <w:tc>
          <w:tcPr>
            <w:tcW w:w="2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 w:rsidRPr="00316F4B">
              <w:rPr>
                <w:rFonts w:ascii="Times New Roman" w:hAnsi="Times New Roman" w:cs="Times New Roman"/>
                <w:b/>
                <w:color w:val="000000"/>
              </w:rPr>
              <w:t>100 баллов</w:t>
            </w:r>
          </w:p>
        </w:tc>
      </w:tr>
    </w:tbl>
    <w:p w:rsidR="00316F4B" w:rsidRDefault="00316F4B"/>
    <w:p w:rsidR="00316F4B" w:rsidRPr="00316F4B" w:rsidRDefault="00316F4B" w:rsidP="00316F4B">
      <w:pPr>
        <w:jc w:val="center"/>
        <w:rPr>
          <w:rFonts w:ascii="Times New Roman" w:hAnsi="Times New Roman" w:cs="Times New Roman"/>
          <w:b/>
        </w:rPr>
      </w:pPr>
      <w:r w:rsidRPr="00316F4B">
        <w:rPr>
          <w:rFonts w:ascii="Times New Roman" w:hAnsi="Times New Roman" w:cs="Times New Roman"/>
          <w:b/>
        </w:rPr>
        <w:t xml:space="preserve">Карта самооценки инструктора по физической культуре    для стимулирующих выплат </w:t>
      </w:r>
    </w:p>
    <w:p w:rsidR="00316F4B" w:rsidRPr="00316F4B" w:rsidRDefault="00316F4B" w:rsidP="00316F4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601" w:type="dxa"/>
        <w:tblLayout w:type="fixed"/>
        <w:tblLook w:val="0000"/>
      </w:tblPr>
      <w:tblGrid>
        <w:gridCol w:w="567"/>
        <w:gridCol w:w="2552"/>
        <w:gridCol w:w="4536"/>
        <w:gridCol w:w="2835"/>
      </w:tblGrid>
      <w:tr w:rsidR="00316F4B" w:rsidRPr="00316F4B" w:rsidTr="00316F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 качества и результативности работы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Методика расчета / показатель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Расчет баллов</w:t>
            </w:r>
          </w:p>
        </w:tc>
      </w:tr>
      <w:tr w:rsidR="00316F4B" w:rsidRPr="00316F4B" w:rsidTr="00316F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6F4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Публикации 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Пополнение сайта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участие в СМИ: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Газета (гор</w:t>
            </w:r>
            <w:proofErr w:type="gramStart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proofErr w:type="gramEnd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р-он</w:t>
            </w:r>
            <w:proofErr w:type="spellEnd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 балла</w:t>
            </w:r>
          </w:p>
        </w:tc>
      </w:tr>
      <w:tr w:rsidR="00316F4B" w:rsidRPr="00316F4B" w:rsidTr="00316F4B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охраны жизни и здоровья детей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отсутствие детского травматизма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1 балла </w:t>
            </w: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Лишение баллов по всем показателям за квартал</w:t>
            </w: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 xml:space="preserve"> – травматизм зафиксирован</w:t>
            </w:r>
          </w:p>
        </w:tc>
      </w:tr>
      <w:tr w:rsidR="00316F4B" w:rsidRPr="00316F4B" w:rsidTr="00316F4B">
        <w:trPr>
          <w:cantSplit/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Работа по заданию администрации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До 10 баллов</w:t>
            </w:r>
          </w:p>
        </w:tc>
      </w:tr>
      <w:tr w:rsidR="00316F4B" w:rsidRPr="00316F4B" w:rsidTr="00316F4B">
        <w:trPr>
          <w:cantSplit/>
          <w:trHeight w:hRule="exact" w:val="11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Образование, Повышение квалификации,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16F4B">
              <w:rPr>
                <w:rFonts w:ascii="Times New Roman" w:hAnsi="Times New Roman" w:cs="Times New Roman"/>
                <w:sz w:val="18"/>
                <w:szCs w:val="18"/>
              </w:rPr>
              <w:t>курсы повышения квалификации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F4B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Образование: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Высшее </w:t>
            </w:r>
          </w:p>
          <w:p w:rsidR="00316F4B" w:rsidRPr="00316F4B" w:rsidRDefault="00316F4B" w:rsidP="00316F4B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Среднее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6F4B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  балла</w:t>
            </w:r>
            <w:r w:rsidRPr="00316F4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3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19"/>
                <w:szCs w:val="19"/>
                <w:u w:val="single"/>
              </w:rPr>
            </w:pPr>
          </w:p>
        </w:tc>
      </w:tr>
      <w:tr w:rsidR="00316F4B" w:rsidRPr="00316F4B" w:rsidTr="00316F4B">
        <w:trPr>
          <w:cantSplit/>
          <w:trHeight w:val="6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Методические разработки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Пополнение методического уголка</w:t>
            </w:r>
          </w:p>
          <w:p w:rsidR="00316F4B" w:rsidRPr="00316F4B" w:rsidRDefault="00316F4B" w:rsidP="00316F4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накопительной папки</w:t>
            </w:r>
          </w:p>
          <w:p w:rsidR="00316F4B" w:rsidRPr="00316F4B" w:rsidRDefault="00316F4B" w:rsidP="00316F4B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оформление тематического стенда (</w:t>
            </w:r>
            <w:proofErr w:type="spellStart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банер</w:t>
            </w:r>
            <w:proofErr w:type="spellEnd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 балла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19"/>
                <w:szCs w:val="19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7 баллов (в течени</w:t>
            </w:r>
            <w:proofErr w:type="gramStart"/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</w:t>
            </w:r>
            <w:proofErr w:type="gramEnd"/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2-х месяцев)</w:t>
            </w:r>
          </w:p>
        </w:tc>
      </w:tr>
      <w:tr w:rsidR="00316F4B" w:rsidRPr="00316F4B" w:rsidTr="00316F4B">
        <w:trPr>
          <w:cantSplit/>
          <w:trHeight w:val="7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Пополнение рабочего инвентаря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Самостоятельное изготовление рабочего инвентаря</w:t>
            </w:r>
          </w:p>
          <w:p w:rsidR="00316F4B" w:rsidRPr="00316F4B" w:rsidRDefault="00316F4B" w:rsidP="00316F4B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Приобретение рабочего инвентаря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 балла</w:t>
            </w: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316F4B" w:rsidRPr="00316F4B" w:rsidRDefault="00316F4B" w:rsidP="00B62055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 баллов</w:t>
            </w:r>
          </w:p>
        </w:tc>
      </w:tr>
      <w:tr w:rsidR="00316F4B" w:rsidRPr="00316F4B" w:rsidTr="00316F4B">
        <w:trPr>
          <w:cantSplit/>
          <w:trHeight w:hRule="exact" w:val="5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Фотоальбом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Ведение и ежемесячное пополнение личного фотоальбома педагога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  баллов.</w:t>
            </w:r>
          </w:p>
        </w:tc>
      </w:tr>
      <w:tr w:rsidR="00316F4B" w:rsidRPr="00316F4B" w:rsidTr="00316F4B">
        <w:trPr>
          <w:cantSplit/>
          <w:trHeight w:hRule="exact"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Мониторинг учащихся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 баллов</w:t>
            </w:r>
          </w:p>
        </w:tc>
      </w:tr>
      <w:tr w:rsidR="00316F4B" w:rsidRPr="00316F4B" w:rsidTr="00472531">
        <w:trPr>
          <w:cantSplit/>
          <w:trHeight w:hRule="exact" w:val="14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Работа на закрепленном участке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Содержание закрепленного участка в чистоте и порядке</w:t>
            </w:r>
            <w:proofErr w:type="gramStart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читка мусора, полив, прополка)</w:t>
            </w:r>
          </w:p>
          <w:p w:rsidR="00316F4B" w:rsidRDefault="00316F4B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Обновление и благоустройство закрепленного участк</w:t>
            </w:r>
            <w:proofErr w:type="gramStart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новые насаждения, декорация)</w:t>
            </w:r>
          </w:p>
          <w:p w:rsidR="00472531" w:rsidRDefault="00472531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2531" w:rsidRPr="00316F4B" w:rsidRDefault="00472531" w:rsidP="00472531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6F4B" w:rsidRPr="00316F4B" w:rsidRDefault="00316F4B" w:rsidP="00316F4B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 xml:space="preserve">Субботник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 балла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 баллов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 балла</w:t>
            </w:r>
          </w:p>
        </w:tc>
      </w:tr>
      <w:tr w:rsidR="00316F4B" w:rsidRPr="00316F4B" w:rsidTr="00316F4B"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Работа с документацией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Своевременное, правильное оформление документации,  сдача документации.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2 балла</w:t>
            </w: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 xml:space="preserve"> – документация ведется правильно, своевременно, сдается вовремя.</w:t>
            </w:r>
          </w:p>
        </w:tc>
      </w:tr>
      <w:tr w:rsidR="00316F4B" w:rsidRPr="00316F4B" w:rsidTr="00316F4B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Соблюдение трудовой дисциплины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Без опозданий, замечаний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  балл</w:t>
            </w:r>
          </w:p>
        </w:tc>
      </w:tr>
      <w:tr w:rsidR="00316F4B" w:rsidRPr="00316F4B" w:rsidTr="00316F4B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316F4B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Физкультура на воздухе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 баллов</w:t>
            </w:r>
          </w:p>
        </w:tc>
      </w:tr>
      <w:tr w:rsidR="00316F4B" w:rsidRPr="00316F4B" w:rsidTr="00316F4B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Участие в мероприятиях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На базе ДОУ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 xml:space="preserve">На базе города 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</w:rPr>
            </w:pPr>
            <w:r w:rsidRPr="00316F4B">
              <w:rPr>
                <w:rFonts w:ascii="Times New Roman" w:hAnsi="Times New Roman" w:cs="Times New Roman"/>
                <w:sz w:val="20"/>
                <w:szCs w:val="20"/>
              </w:rPr>
              <w:t>На базе Республики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5 баллов (единовременно)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до 10 баллов (в течени</w:t>
            </w:r>
            <w:proofErr w:type="gramStart"/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</w:t>
            </w:r>
            <w:proofErr w:type="gramEnd"/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3-х месяцев)</w:t>
            </w:r>
          </w:p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10 баллов (в течени</w:t>
            </w:r>
            <w:proofErr w:type="gramStart"/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и</w:t>
            </w:r>
            <w:proofErr w:type="gramEnd"/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6 месяцев)</w:t>
            </w:r>
          </w:p>
        </w:tc>
      </w:tr>
      <w:tr w:rsidR="00316F4B" w:rsidRPr="00316F4B" w:rsidTr="00316F4B">
        <w:trPr>
          <w:trHeight w:val="33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316F4B">
              <w:rPr>
                <w:rFonts w:ascii="Times New Roman" w:hAnsi="Times New Roman" w:cs="Times New Roman"/>
                <w:sz w:val="19"/>
                <w:szCs w:val="19"/>
              </w:rPr>
              <w:t>14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</w:rPr>
              <w:t>Штрафы баллы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316F4B">
              <w:rPr>
                <w:rFonts w:ascii="Times New Roman" w:hAnsi="Times New Roman" w:cs="Times New Roman"/>
                <w:sz w:val="19"/>
                <w:szCs w:val="19"/>
              </w:rPr>
              <w:t>За конфликтное, бестактное отношение к коллегам, нарушение дисциплины, не выполнение поручений администрации.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316F4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Снимается до  5 баллов</w:t>
            </w:r>
          </w:p>
        </w:tc>
      </w:tr>
      <w:tr w:rsidR="00316F4B" w:rsidRPr="00316F4B" w:rsidTr="00316F4B">
        <w:trPr>
          <w:trHeight w:val="315"/>
        </w:trPr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6F4B" w:rsidRPr="00316F4B" w:rsidRDefault="00316F4B" w:rsidP="00B62055">
            <w:pPr>
              <w:snapToGrid w:val="0"/>
              <w:ind w:left="2832"/>
              <w:rPr>
                <w:rFonts w:ascii="Times New Roman" w:hAnsi="Times New Roman" w:cs="Times New Roman"/>
                <w:b/>
              </w:rPr>
            </w:pPr>
            <w:r w:rsidRPr="00316F4B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6F4B" w:rsidRPr="00316F4B" w:rsidRDefault="00316F4B" w:rsidP="00B62055">
            <w:pPr>
              <w:snapToGrid w:val="0"/>
              <w:rPr>
                <w:rFonts w:ascii="Times New Roman" w:hAnsi="Times New Roman" w:cs="Times New Roman"/>
                <w:b/>
                <w:u w:val="single"/>
              </w:rPr>
            </w:pPr>
            <w:r w:rsidRPr="00316F4B">
              <w:rPr>
                <w:rFonts w:ascii="Times New Roman" w:hAnsi="Times New Roman" w:cs="Times New Roman"/>
                <w:b/>
                <w:u w:val="single"/>
              </w:rPr>
              <w:t>100 баллов</w:t>
            </w:r>
          </w:p>
        </w:tc>
      </w:tr>
    </w:tbl>
    <w:p w:rsidR="00316F4B" w:rsidRPr="00316F4B" w:rsidRDefault="00316F4B" w:rsidP="00316F4B">
      <w:pPr>
        <w:rPr>
          <w:rFonts w:ascii="Times New Roman" w:hAnsi="Times New Roman" w:cs="Times New Roman"/>
        </w:rPr>
      </w:pPr>
    </w:p>
    <w:p w:rsidR="008C1835" w:rsidRDefault="008C1835"/>
    <w:p w:rsidR="00D96BE7" w:rsidRDefault="00D96BE7" w:rsidP="006671E8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Порядок формирования и распределения стимулирующего фонда председателя первичной профсоюзной  организации.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а). Рост процента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профчленства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по сравнению с предыдущим отчётным годом (из каждого 1% - 5 баллов);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б).  Сохранение стабильного профсоюзного коллектива (10 баллов);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в).  Наличие годового плана (5 баллов);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г). Наличие отчёта о деятельности ППО за истёкший период (5 баллов);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д).  Наличие профсоюзного  уголка (5 баллов), его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эстетический вид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и  актуальность (5 баллов);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е). Наличие профсоюзной странички на сайте образовательного учреждения (10 баллов);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ж). Количество проведённых профсоюзных собраний, наличие протоколов(1 собрание – 5 баллов);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з). Участие ППО в мероприятиях на уровне муниципалитета республики  (1 мероприятие – 5 баллов);</w:t>
      </w:r>
      <w:bookmarkStart w:id="0" w:name="_GoBack"/>
      <w:bookmarkEnd w:id="0"/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и).   Соблюдение трудовой дисциплины: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Участие в совещаниях городской организации Профсоюза (1   совещание – 2 балла);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Количество и своевременность документооборота (по  одному баллу за каждое дело).</w:t>
      </w:r>
    </w:p>
    <w:p w:rsidR="00316F4B" w:rsidRDefault="00316F4B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5.  Порядок определения размера и периодичность</w:t>
      </w:r>
      <w:r w:rsidR="00E62F7D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стимулирующих выплат: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96BE7" w:rsidRDefault="00D96BE7" w:rsidP="00D96BE7">
      <w:pPr>
        <w:widowControl w:val="0"/>
        <w:tabs>
          <w:tab w:val="left" w:pos="780"/>
        </w:tabs>
        <w:autoSpaceDE w:val="0"/>
        <w:autoSpaceDN w:val="0"/>
        <w:adjustRightInd w:val="0"/>
        <w:spacing w:before="100" w:after="100" w:line="240" w:lineRule="auto"/>
        <w:ind w:left="780" w:hanging="48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5.1.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     Стимулирующие выплаты ФОТ работникам МКДОУ  д/с №2 «Березка» производятся ежемесячно на основании настоящего Положения,  решения рабочей комиссии и утверждаются приказом заведующего МКДОУ  д/с №2 «Березка»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ind w:left="780" w:hanging="48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5.2.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     В конце каждого отчетного периода производится подсчет баллов по максимально возможному количеству критериев и показателей для каждого работника МКДОУ.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ind w:left="780" w:hanging="48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5.3.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     Суммируются баллы, полученные всеми работниками (общая сумма баллов).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ind w:left="780" w:hanging="48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5.4.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     Размер стимулирующей части, запланированный на отчетный период, делится на общую сумму баллов (стоимость одного балла в рублях).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ind w:left="780" w:hanging="48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5.5.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      Полученный показатель (стоимость одного балла) умножается на сумму баллов конкретного работника, что  определяет размер стимулирующих выплат.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6.Основания, влияющие на уменьшение размера</w:t>
      </w:r>
      <w:r w:rsidR="00E62F7D"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>стимулирующих выплат, или их лишение.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6.1.</w:t>
      </w:r>
      <w:r>
        <w:rPr>
          <w:rFonts w:ascii="Times New Roman CYR" w:hAnsi="Times New Roman CYR" w:cs="Times New Roman CYR"/>
          <w:sz w:val="24"/>
          <w:szCs w:val="24"/>
        </w:rPr>
        <w:t xml:space="preserve">      Несоблюдение Устава учреждения, нарушение правил внутреннего трудового распорядка,  неисполнение, или ненадлежащее  исполнение должностных обязанностей, служит основанием для уменьшения/лишения стимулирующих выплат в следующем порядке: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 виновные действия, повлекшие вынесение  дисциплинарного взыскания - замечания, являются основанием для уменьшения стимулирующих выплат в размере 50% от общей суммы набранных баллов за текущий отчетный период;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-  виновные действия, повлекшие вынесение  дисциплинарного взыскания - выговора,  являются основанием для  лишения стимулирующих выплат за текущий отчетный период.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</w:rPr>
        <w:t xml:space="preserve">    7. Заключительные положения.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7.1.</w:t>
      </w:r>
      <w:r>
        <w:rPr>
          <w:rFonts w:ascii="Times New Roman CYR" w:hAnsi="Times New Roman CYR" w:cs="Times New Roman CYR"/>
          <w:sz w:val="24"/>
          <w:szCs w:val="24"/>
        </w:rPr>
        <w:t xml:space="preserve"> Настоящее  Положение с поправками, принятыми решением  Совета педагогов  и утвержденными  приказом от 0</w:t>
      </w:r>
      <w:r w:rsidR="0014569C">
        <w:rPr>
          <w:rFonts w:ascii="Times New Roman CYR" w:hAnsi="Times New Roman CYR" w:cs="Times New Roman CYR"/>
          <w:sz w:val="24"/>
          <w:szCs w:val="24"/>
        </w:rPr>
        <w:t>9</w:t>
      </w:r>
      <w:r>
        <w:rPr>
          <w:rFonts w:ascii="Times New Roman CYR" w:hAnsi="Times New Roman CYR" w:cs="Times New Roman CYR"/>
          <w:sz w:val="24"/>
          <w:szCs w:val="24"/>
        </w:rPr>
        <w:t>.0</w:t>
      </w:r>
      <w:r w:rsidR="0014569C">
        <w:rPr>
          <w:rFonts w:ascii="Times New Roman CYR" w:hAnsi="Times New Roman CYR" w:cs="Times New Roman CYR"/>
          <w:sz w:val="24"/>
          <w:szCs w:val="24"/>
        </w:rPr>
        <w:t>1</w:t>
      </w:r>
      <w:r>
        <w:rPr>
          <w:rFonts w:ascii="Times New Roman CYR" w:hAnsi="Times New Roman CYR" w:cs="Times New Roman CYR"/>
          <w:sz w:val="24"/>
          <w:szCs w:val="24"/>
        </w:rPr>
        <w:t>.201</w:t>
      </w:r>
      <w:r w:rsidR="0014569C">
        <w:rPr>
          <w:rFonts w:ascii="Times New Roman CYR" w:hAnsi="Times New Roman CYR" w:cs="Times New Roman CYR"/>
          <w:sz w:val="24"/>
          <w:szCs w:val="24"/>
        </w:rPr>
        <w:t>7</w:t>
      </w:r>
      <w:r>
        <w:rPr>
          <w:rFonts w:ascii="Times New Roman CYR" w:hAnsi="Times New Roman CYR" w:cs="Times New Roman CYR"/>
          <w:sz w:val="24"/>
          <w:szCs w:val="24"/>
        </w:rPr>
        <w:t xml:space="preserve">г. № 51 по МКДОУ д/с №2 «Березка» вступает в силу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0</w:t>
      </w:r>
      <w:r w:rsidR="0014569C">
        <w:rPr>
          <w:rFonts w:ascii="Times New Roman CYR" w:hAnsi="Times New Roman CYR" w:cs="Times New Roman CYR"/>
          <w:b/>
          <w:bCs/>
          <w:sz w:val="24"/>
          <w:szCs w:val="24"/>
        </w:rPr>
        <w:t>9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.0</w:t>
      </w:r>
      <w:r w:rsidR="0014569C">
        <w:rPr>
          <w:rFonts w:ascii="Times New Roman CYR" w:hAnsi="Times New Roman CYR" w:cs="Times New Roman CYR"/>
          <w:b/>
          <w:bCs/>
          <w:sz w:val="24"/>
          <w:szCs w:val="24"/>
        </w:rPr>
        <w:t>1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.201</w:t>
      </w:r>
      <w:r w:rsidR="0014569C">
        <w:rPr>
          <w:rFonts w:ascii="Times New Roman CYR" w:hAnsi="Times New Roman CYR" w:cs="Times New Roman CYR"/>
          <w:b/>
          <w:bCs/>
          <w:sz w:val="24"/>
          <w:szCs w:val="24"/>
        </w:rPr>
        <w:t>7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г.</w:t>
      </w:r>
      <w:r>
        <w:rPr>
          <w:rFonts w:ascii="Times New Roman CYR" w:hAnsi="Times New Roman CYR" w:cs="Times New Roman CYR"/>
          <w:sz w:val="24"/>
          <w:szCs w:val="24"/>
        </w:rPr>
        <w:t>, является локальным актом   МДКОУ, определяющим порядок распределения стимулирующей части ФОТ работникам образовательного учреждения.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7.2.</w:t>
      </w:r>
      <w:r>
        <w:rPr>
          <w:rFonts w:ascii="Times New Roman CYR" w:hAnsi="Times New Roman CYR" w:cs="Times New Roman CYR"/>
          <w:sz w:val="24"/>
          <w:szCs w:val="24"/>
        </w:rPr>
        <w:t xml:space="preserve">  Настоящее Положение является приложением к коллективному договору МКДОУ 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д/с №2 «Березка»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7.3.</w:t>
      </w:r>
      <w:r>
        <w:rPr>
          <w:rFonts w:ascii="Times New Roman CYR" w:hAnsi="Times New Roman CYR" w:cs="Times New Roman CYR"/>
          <w:sz w:val="24"/>
          <w:szCs w:val="24"/>
        </w:rPr>
        <w:t xml:space="preserve">  Настоящее Положение может быть пересмотрено, изменено и дополнено, как полностью,  так и по отдельным пунктам, решением трудового коллектива, либо решением Совета педагогов МКДОУ  д/с №2 «Березка».</w:t>
      </w: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</w:rPr>
      </w:pPr>
    </w:p>
    <w:p w:rsidR="00D96BE7" w:rsidRDefault="00D96BE7" w:rsidP="00D96BE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</w:rPr>
      </w:pPr>
    </w:p>
    <w:p w:rsidR="00D96BE7" w:rsidRPr="00494979" w:rsidRDefault="00D96BE7" w:rsidP="00D96BE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96BE7" w:rsidRDefault="00D96BE7" w:rsidP="00D96BE7">
      <w:pPr>
        <w:jc w:val="both"/>
      </w:pPr>
    </w:p>
    <w:p w:rsidR="008C1835" w:rsidRDefault="008C1835" w:rsidP="00D96BE7">
      <w:pPr>
        <w:jc w:val="both"/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8C1835" w:rsidSect="004C0E4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396">
    <w:multiLevelType w:val="hybridMultilevel"/>
    <w:lvl w:ilvl="0" w:tplc="54790638">
      <w:start w:val="1"/>
      <w:numFmt w:val="decimal"/>
      <w:lvlText w:val="%1."/>
      <w:lvlJc w:val="left"/>
      <w:pPr>
        <w:ind w:left="720" w:hanging="360"/>
      </w:pPr>
    </w:lvl>
    <w:lvl w:ilvl="1" w:tplc="54790638" w:tentative="1">
      <w:start w:val="1"/>
      <w:numFmt w:val="lowerLetter"/>
      <w:lvlText w:val="%2."/>
      <w:lvlJc w:val="left"/>
      <w:pPr>
        <w:ind w:left="1440" w:hanging="360"/>
      </w:pPr>
    </w:lvl>
    <w:lvl w:ilvl="2" w:tplc="54790638" w:tentative="1">
      <w:start w:val="1"/>
      <w:numFmt w:val="lowerRoman"/>
      <w:lvlText w:val="%3."/>
      <w:lvlJc w:val="right"/>
      <w:pPr>
        <w:ind w:left="2160" w:hanging="180"/>
      </w:pPr>
    </w:lvl>
    <w:lvl w:ilvl="3" w:tplc="54790638" w:tentative="1">
      <w:start w:val="1"/>
      <w:numFmt w:val="decimal"/>
      <w:lvlText w:val="%4."/>
      <w:lvlJc w:val="left"/>
      <w:pPr>
        <w:ind w:left="2880" w:hanging="360"/>
      </w:pPr>
    </w:lvl>
    <w:lvl w:ilvl="4" w:tplc="54790638" w:tentative="1">
      <w:start w:val="1"/>
      <w:numFmt w:val="lowerLetter"/>
      <w:lvlText w:val="%5."/>
      <w:lvlJc w:val="left"/>
      <w:pPr>
        <w:ind w:left="3600" w:hanging="360"/>
      </w:pPr>
    </w:lvl>
    <w:lvl w:ilvl="5" w:tplc="54790638" w:tentative="1">
      <w:start w:val="1"/>
      <w:numFmt w:val="lowerRoman"/>
      <w:lvlText w:val="%6."/>
      <w:lvlJc w:val="right"/>
      <w:pPr>
        <w:ind w:left="4320" w:hanging="180"/>
      </w:pPr>
    </w:lvl>
    <w:lvl w:ilvl="6" w:tplc="54790638" w:tentative="1">
      <w:start w:val="1"/>
      <w:numFmt w:val="decimal"/>
      <w:lvlText w:val="%7."/>
      <w:lvlJc w:val="left"/>
      <w:pPr>
        <w:ind w:left="5040" w:hanging="360"/>
      </w:pPr>
    </w:lvl>
    <w:lvl w:ilvl="7" w:tplc="54790638" w:tentative="1">
      <w:start w:val="1"/>
      <w:numFmt w:val="lowerLetter"/>
      <w:lvlText w:val="%8."/>
      <w:lvlJc w:val="left"/>
      <w:pPr>
        <w:ind w:left="5760" w:hanging="360"/>
      </w:pPr>
    </w:lvl>
    <w:lvl w:ilvl="8" w:tplc="547906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5">
    <w:multiLevelType w:val="hybridMultilevel"/>
    <w:lvl w:ilvl="0" w:tplc="9026546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2593B4C"/>
    <w:multiLevelType w:val="hybridMultilevel"/>
    <w:tmpl w:val="477CE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05E15"/>
    <w:multiLevelType w:val="hybridMultilevel"/>
    <w:tmpl w:val="CB145A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36897"/>
    <w:multiLevelType w:val="hybridMultilevel"/>
    <w:tmpl w:val="5B8215A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7728DA"/>
    <w:multiLevelType w:val="hybridMultilevel"/>
    <w:tmpl w:val="D9C63A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7504A"/>
    <w:multiLevelType w:val="hybridMultilevel"/>
    <w:tmpl w:val="0DD29D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F5AF8"/>
    <w:multiLevelType w:val="hybridMultilevel"/>
    <w:tmpl w:val="25BA9A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80602C"/>
    <w:multiLevelType w:val="hybridMultilevel"/>
    <w:tmpl w:val="6C764D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AB701A"/>
    <w:multiLevelType w:val="hybridMultilevel"/>
    <w:tmpl w:val="2B6677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0D675F"/>
    <w:multiLevelType w:val="hybridMultilevel"/>
    <w:tmpl w:val="814CA2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4E0F4D"/>
    <w:multiLevelType w:val="hybridMultilevel"/>
    <w:tmpl w:val="BE8463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5"/>
  </w:num>
  <w:num w:numId="9">
    <w:abstractNumId w:val="3"/>
  </w:num>
  <w:num w:numId="10">
    <w:abstractNumId w:val="0"/>
  </w:num>
  <w:num w:numId="6395">
    <w:abstractNumId w:val="6395"/>
  </w:num>
  <w:num w:numId="6396">
    <w:abstractNumId w:val="639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979"/>
    <w:rsid w:val="0006433B"/>
    <w:rsid w:val="000C6848"/>
    <w:rsid w:val="0014569C"/>
    <w:rsid w:val="00151129"/>
    <w:rsid w:val="001B3C08"/>
    <w:rsid w:val="001E2990"/>
    <w:rsid w:val="001F15AB"/>
    <w:rsid w:val="00220D6D"/>
    <w:rsid w:val="0024641B"/>
    <w:rsid w:val="002B71A4"/>
    <w:rsid w:val="00316F4B"/>
    <w:rsid w:val="003405B7"/>
    <w:rsid w:val="00390EF1"/>
    <w:rsid w:val="003E7BD8"/>
    <w:rsid w:val="0040180C"/>
    <w:rsid w:val="00402342"/>
    <w:rsid w:val="00472531"/>
    <w:rsid w:val="00494979"/>
    <w:rsid w:val="004C0E49"/>
    <w:rsid w:val="004F7BFB"/>
    <w:rsid w:val="00543AA2"/>
    <w:rsid w:val="0062139E"/>
    <w:rsid w:val="0063446C"/>
    <w:rsid w:val="006376DF"/>
    <w:rsid w:val="006671E8"/>
    <w:rsid w:val="006A1108"/>
    <w:rsid w:val="006D2407"/>
    <w:rsid w:val="00787FAA"/>
    <w:rsid w:val="007A0D96"/>
    <w:rsid w:val="00805EDB"/>
    <w:rsid w:val="00824CBE"/>
    <w:rsid w:val="00863E74"/>
    <w:rsid w:val="008C1835"/>
    <w:rsid w:val="008F1951"/>
    <w:rsid w:val="00906A36"/>
    <w:rsid w:val="00920050"/>
    <w:rsid w:val="00925528"/>
    <w:rsid w:val="00946076"/>
    <w:rsid w:val="00A17251"/>
    <w:rsid w:val="00A63133"/>
    <w:rsid w:val="00A94A7A"/>
    <w:rsid w:val="00AB6881"/>
    <w:rsid w:val="00B160F5"/>
    <w:rsid w:val="00B246AF"/>
    <w:rsid w:val="00BE1976"/>
    <w:rsid w:val="00C067B1"/>
    <w:rsid w:val="00C32D86"/>
    <w:rsid w:val="00C366D5"/>
    <w:rsid w:val="00C50236"/>
    <w:rsid w:val="00C6395D"/>
    <w:rsid w:val="00C74FD9"/>
    <w:rsid w:val="00C92C01"/>
    <w:rsid w:val="00CB7011"/>
    <w:rsid w:val="00CC2841"/>
    <w:rsid w:val="00D1413F"/>
    <w:rsid w:val="00D53CBA"/>
    <w:rsid w:val="00D6055C"/>
    <w:rsid w:val="00D83786"/>
    <w:rsid w:val="00D96BE7"/>
    <w:rsid w:val="00DF3247"/>
    <w:rsid w:val="00E25AC8"/>
    <w:rsid w:val="00E32530"/>
    <w:rsid w:val="00E62F7D"/>
    <w:rsid w:val="00E82DB4"/>
    <w:rsid w:val="00EE098F"/>
    <w:rsid w:val="00F051EE"/>
    <w:rsid w:val="00F10648"/>
    <w:rsid w:val="00F93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9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3CB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16F4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4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617386318" Type="http://schemas.openxmlformats.org/officeDocument/2006/relationships/footnotes" Target="footnotes.xml"/><Relationship Id="rId225096208" Type="http://schemas.openxmlformats.org/officeDocument/2006/relationships/endnotes" Target="endnotes.xml"/><Relationship Id="rId489215786" Type="http://schemas.openxmlformats.org/officeDocument/2006/relationships/comments" Target="comments.xml"/><Relationship Id="rId199563825" Type="http://schemas.microsoft.com/office/2011/relationships/commentsExtended" Target="commentsExtended.xml"/><Relationship Id="rId32621893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ycLEWrpg/e4dediu1IH97tpyITQ=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17386318"/>
            <mdssi:RelationshipReference SourceId="rId225096208"/>
            <mdssi:RelationshipReference SourceId="rId489215786"/>
            <mdssi:RelationshipReference SourceId="rId199563825"/>
            <mdssi:RelationshipReference SourceId="rId326218936"/>
          </Transform>
          <Transform Algorithm="http://www.w3.org/TR/2001/REC-xml-c14n-20010315"/>
        </Transforms>
        <DigestMethod Algorithm="http://www.w3.org/2000/09/xmldsig#sha1"/>
        <DigestValue>hdsIE5ntHQgDs/uLHuBD1q5qBC0=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w8gWamhfTHD2ukJLpCtfGqhgXQs=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wBRa0eVjkbD9YPvxPd3Li8lzBVk=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VcpI7bqVjQPYIO9rVIYfY9fPlmY=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PzDVURqMF1q5Sq2PXCCg5lbR5wM=</DigestValue>
      </Reference>
      <Reference URI="/word/styles.xml?ContentType=application/vnd.openxmlformats-officedocument.wordprocessingml.styles+xml">
        <DigestMethod Algorithm="http://www.w3.org/2000/09/xmldsig#sha1"/>
        <DigestValue>8mLxPcYkTz/9AfISTGbktwM/J40=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wIEWWI9Y0RnLKEpnulFvSJVvDSg=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9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22</cp:revision>
  <cp:lastPrinted>2017-03-23T10:52:00Z</cp:lastPrinted>
  <dcterms:created xsi:type="dcterms:W3CDTF">2016-05-14T11:22:00Z</dcterms:created>
  <dcterms:modified xsi:type="dcterms:W3CDTF">2017-03-23T10:53:00Z</dcterms:modified>
</cp:coreProperties>
</file>