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Министерство Российской Федерации по делам гражданской обороны,</w:t>
        <w:br/>
        <w:t>чрезвычайным ситуациям и ликвидации последствий стихийных бедствий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1795" w:val="left"/>
          <w:tab w:leader="underscore" w:pos="8989" w:val="left"/>
        </w:tabs>
        <w:bidi w:val="0"/>
        <w:spacing w:before="0" w:after="0" w:line="240" w:lineRule="auto"/>
        <w:ind w:left="1040" w:right="0" w:firstLine="20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Главного управления МЧС России по Республике Дагестан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64" w:lineRule="auto"/>
        <w:ind w:left="4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(наименование территориального органа МЧС России, специального управления)</w:t>
        <w:br/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 xml:space="preserve">г. Махачкала ул. Ярагского 124 а т.55-15-46 ф.55-15-46 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E-mail: undOSdag 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 xml:space="preserve">@ 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mail.ru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нахождения территориального органа МЧС России, номер телефона, электронный адрес)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2118" w:val="left"/>
          <w:tab w:leader="underscore" w:pos="8989" w:val="left"/>
        </w:tabs>
        <w:bidi w:val="0"/>
        <w:spacing w:before="0" w:after="0" w:line="240" w:lineRule="auto"/>
        <w:ind w:left="1040" w:right="1240" w:firstLine="5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Отдел надзорной деятельности и профилактической работы № 8 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по г. Кизляр, Кизлярскому и Бабаюртовскому районам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органа государственного пожарного надзора)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4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РД, г. Кизляр, ул. Октябрьская, 1, тел. 2 11 62,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"mailto:otdel_ond_8@mail.ru"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otdel_ond_8@mail.ru</w:t>
      </w:r>
      <w:r>
        <w:fldChar w:fldCharType="end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36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федерального государственного надзора)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ПРЕДПИСАНИЕ</w:t>
      </w:r>
      <w:bookmarkEnd w:id="0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УСТРАНЕНИИ НАРУШЕНИЙ ОБЯЗАТЕЛЬНЫХ ТРЕБОВАНИЙ</w:t>
        <w:br/>
        <w:t xml:space="preserve">ПОЖАРНОЙ БЕЗОПАСНОСТИ №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78/1 от «08» апреля 2022г.</w:t>
      </w:r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right="0" w:firstLine="0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(первая цифра номер решения о проведении контрольного (надзорного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vertAlign w:val="superscript"/>
          <w:lang w:val="ru-RU" w:eastAsia="ru-RU" w:bidi="ru-RU"/>
        </w:rPr>
        <w:t>-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) мероприятия.</w:t>
        <w:br/>
        <w:t>вторая цифра соответствует липу, которому вручается предписание 1 - собственник. 2 — арендатор. 3 — должностное лицо)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Вручается: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Муниципальное казенное дошкольное образовательное учреждение</w:t>
        <w:br/>
        <w:t>«Детский сад № 2 «Березка» городского округа «город Кизляр»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Заведующей Гусейновой Анне Петровне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right="0" w:firstLine="0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(указывается контролируемое лицо, в отношении которого проводилось контрольное (надзорное) мероприятие)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Во исполнение решения: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Заместителя начальника отдела надзорной деятельности и</w:t>
        <w:br/>
        <w:t>профилактической работы № 8 по г. Кизляр, Кизлярскому и Бабаюртовскому районам УНД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и ПР ГУ МЧС России по Республике Дагестан, майора внутренней службы Ильясова Арсена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Хизриевича за № 78 от 23 марта 2022 года,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с «06» апреля 2022 г., 10 час. 00 мин, по «06» апреля 2022 г., 14 час. 00 мин.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Должностным лицом (должностными лицами):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Ильясовым Арсеном Хизриевичем —</w:t>
        <w:br/>
        <w:t>заместителем начальника отдела надзорной деятельности и профилактической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№ 8 по г. Кизляр, Кизлярскому и Бабаюртовскому районам УНД и ПР Главного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0066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управления МЧС России по РД. майором внутренней службы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фамилия, имя отчество (при наличии), звание должностного лица (лиц), руководителя группы инспекторов</w:t>
        <w:br/>
        <w:t>органа государственного пожарного надзора)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проведено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плановое, выездное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контрольное (надзорное) мероприятие в отношении: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(плановое/внеплановое)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Муниципальное казенное дошкольное образовательное учреждение «Детский сад №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«Березка» городского округа «город Кизляр», ИНН 0547004753, ОГРН 1020502307187,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адрес: 368830, Республика Дагестан, г. Кизляр, ул. Фрунзе, д. 18, категория риска - высокий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ходе которого присутствовал представитель контролируемого лица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Заведующая МКДОУ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238" w:val="left"/>
          <w:tab w:leader="underscore" w:pos="1795" w:val="left"/>
          <w:tab w:leader="underscore" w:pos="2202" w:val="left"/>
          <w:tab w:leader="underscore" w:pos="2530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«Детский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сад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Ng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2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«Березка» городского округа «город Кизляр» Гусейнова Анна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Петровна.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сть, фамилия, имя отчество (при наличии) лиц, участвующих в контрольном (надзорном) мероприятии)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устранения обязательных требований пожарной безопасности в соответствии со статьей 90 Федерального закона от 31.07.2020 № 248-ФЗ «О государственном контроле (надзоре) и муниципальном контроле в Российской Федерации» необходимо устранить:</w:t>
      </w:r>
    </w:p>
    <w:tbl>
      <w:tblPr>
        <w:tblOverlap w:val="never"/>
        <w:jc w:val="center"/>
        <w:tblLayout w:type="fixed"/>
      </w:tblPr>
      <w:tblGrid>
        <w:gridCol w:w="514"/>
        <w:gridCol w:w="4080"/>
        <w:gridCol w:w="2491"/>
        <w:gridCol w:w="1469"/>
        <w:gridCol w:w="1685"/>
      </w:tblGrid>
      <w:tr>
        <w:trPr>
          <w:trHeight w:val="13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Вид нарушения обязательных требований пожарной безопасности, с указанием конкретного места выявленного нарушения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1939" w:val="left"/>
                <w:tab w:leader="hyphen" w:pos="2381" w:val="left"/>
                <w:tab w:leader="hyphen" w:pos="2400" w:val="left"/>
                <w:tab w:leader="hyphen" w:pos="4046" w:val="left"/>
              </w:tabs>
              <w:bidi w:val="0"/>
              <w:spacing w:before="0" w:after="0" w:line="240" w:lineRule="auto"/>
              <w:ind w:left="0" w:right="0"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ab/>
              <w:t>V</w:t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Ссылка на пункт, часть, статью 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наименование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нормативного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правового акта Российской Федерации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Срок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устранения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нарушения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обязательных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Отметка 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выполнении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28"/>
        <w:gridCol w:w="4061"/>
        <w:gridCol w:w="2486"/>
        <w:gridCol w:w="1459"/>
        <w:gridCol w:w="1685"/>
      </w:tblGrid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 (или) нормативного документа по пожарной безопасности, требования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которого (-ых) нарушены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требований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пожарной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безопасности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менее двух эвакуационных вы</w:t>
              <w:softHyphen/>
              <w:t>ходов должны иметь спальные поме</w:t>
              <w:softHyphen/>
              <w:t>щения в старшей группе, предназна</w:t>
              <w:softHyphen/>
              <w:t>ченные для одновременного пребы</w:t>
              <w:softHyphen/>
              <w:t>вания более 10 человек.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 1.13130.2009 п. 5.2.12;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 1.13130.2020 п. 5.1.3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01.03.2023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менее двух эвакуационных вы</w:t>
              <w:softHyphen/>
              <w:t>ходов должны иметь спальные поме</w:t>
              <w:softHyphen/>
              <w:t>щения в средней группе, предназна</w:t>
              <w:softHyphen/>
              <w:t>ченные для одновременного пребы</w:t>
              <w:softHyphen/>
              <w:t>вания более 10 человек.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 1.13130.2009 п. 5.2.12;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 1.13130.2020 п. 5.1.3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01.03.2023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Здание объекта защиты не обеспе</w:t>
              <w:softHyphen/>
              <w:t>чено наружным противопожарным водоснабжением (водоем 50 куб).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ФЗ от 22.07.2008г.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hanging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123-ФЗ ст. 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01.03.2023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00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пожарного щита отсутствует бочка с водой объемом не менее 0,2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..3 м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ППР в РФ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п. 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01.03.2023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Пожарный щит не укомплектован покрывалом для изоляции очага воз</w:t>
              <w:softHyphen/>
              <w:t>горания.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ППР в РФ п. 412,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приложение № 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01.03.2023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4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8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Предложенные мероприятия являются обязательными для контролируемых лиц, на которых возложена в соответствии с законодательством Российской Федерации обязанность по соблюде</w:t>
        <w:softHyphen/>
        <w:t>нию обязательных требований пожарной безопасности.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58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несогласии с предписанными пунктами Вам предоставляется право на досудебное обжа</w:t>
        <w:softHyphen/>
        <w:t>лование в установленном законодательством Российской Федерации о государственном контроле (надзоре) порядке.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2313" w:val="left"/>
          <w:tab w:leader="underscore" w:pos="5938" w:val="left"/>
        </w:tabs>
        <w:bidi w:val="0"/>
        <w:spacing w:before="0" w:after="0" w:line="240" w:lineRule="auto"/>
        <w:ind w:left="1100" w:right="1420" w:firstLine="0"/>
        <w:jc w:val="left"/>
      </w:pPr>
      <w:r>
        <w:drawing>
          <wp:anchor distT="0" distB="1475105" distL="126365" distR="763270" simplePos="0" relativeHeight="125829378" behindDoc="0" locked="0" layoutInCell="1" allowOverlap="1">
            <wp:simplePos x="0" y="0"/>
            <wp:positionH relativeFrom="page">
              <wp:posOffset>5680710</wp:posOffset>
            </wp:positionH>
            <wp:positionV relativeFrom="paragraph">
              <wp:posOffset>88900</wp:posOffset>
            </wp:positionV>
            <wp:extent cx="792480" cy="39624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9248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48385" distB="0" distL="114300" distR="114300" simplePos="0" relativeHeight="125829379" behindDoc="0" locked="0" layoutInCell="1" allowOverlap="1">
            <wp:simplePos x="0" y="0"/>
            <wp:positionH relativeFrom="page">
              <wp:posOffset>5668645</wp:posOffset>
            </wp:positionH>
            <wp:positionV relativeFrom="paragraph">
              <wp:posOffset>1137285</wp:posOffset>
            </wp:positionV>
            <wp:extent cx="1456690" cy="82296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669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Заведующая МКДОУ «Детский сад № 2 «Березка» 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Гусейнова Анна Петровна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18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фамилия, инициалы , контролируемого лица (представителя))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2313" w:val="left"/>
          <w:tab w:leader="underscore" w:pos="7246" w:val="left"/>
        </w:tabs>
        <w:bidi w:val="0"/>
        <w:spacing w:before="0" w:after="0" w:line="240" w:lineRule="auto"/>
        <w:ind w:left="180" w:right="0" w:firstLine="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Заместитель начальника ОНД и ПР № 8, майор внутренней службы 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Ильясов Арсен Хизриевич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фамилия, инициалы, звание должностного лица (лиц), руководителя группы инспекторов</w:t>
        <w:br/>
        <w:t>органа государственного пожарного надзора)</w:t>
      </w:r>
    </w:p>
    <w:sectPr>
      <w:footnotePr>
        <w:pos w:val="pageBottom"/>
        <w:numFmt w:val="decimal"/>
        <w:numRestart w:val="continuous"/>
      </w:footnotePr>
      <w:pgSz w:w="11900" w:h="16840"/>
      <w:pgMar w:top="1485" w:left="916" w:right="634" w:bottom="817" w:header="1057" w:footer="3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Заголовок №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after="30"/>
      <w:ind w:left="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ind w:left="3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