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6" w:rsidRDefault="00737436" w:rsidP="00737436">
      <w:pPr>
        <w:widowControl w:val="0"/>
        <w:autoSpaceDE w:val="0"/>
        <w:autoSpaceDN w:val="0"/>
        <w:adjustRightInd w:val="0"/>
        <w:spacing w:after="0" w:line="365" w:lineRule="exact"/>
        <w:ind w:left="200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365" w:lineRule="exact"/>
        <w:ind w:left="200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7436" w:rsidRPr="00881F9B" w:rsidRDefault="00737436" w:rsidP="00737436">
      <w:pPr>
        <w:widowControl w:val="0"/>
        <w:autoSpaceDE w:val="0"/>
        <w:autoSpaceDN w:val="0"/>
        <w:adjustRightInd w:val="0"/>
        <w:spacing w:after="0" w:line="365" w:lineRule="exact"/>
        <w:ind w:left="200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1F9B">
        <w:rPr>
          <w:rFonts w:ascii="Times New Roman" w:hAnsi="Times New Roman"/>
          <w:b/>
          <w:color w:val="000000"/>
          <w:sz w:val="28"/>
          <w:szCs w:val="28"/>
        </w:rPr>
        <w:t>Муниципальное казенное дошкольное образовательное учреждение «Детский - сад № 6»</w:t>
      </w:r>
    </w:p>
    <w:p w:rsidR="00737436" w:rsidRPr="00881F9B" w:rsidRDefault="00737436" w:rsidP="00737436">
      <w:pPr>
        <w:widowControl w:val="0"/>
        <w:autoSpaceDE w:val="0"/>
        <w:autoSpaceDN w:val="0"/>
        <w:adjustRightInd w:val="0"/>
        <w:spacing w:after="0" w:line="369" w:lineRule="exact"/>
        <w:ind w:left="3420"/>
        <w:jc w:val="center"/>
        <w:rPr>
          <w:rFonts w:ascii="Arial" w:hAnsi="Arial" w:cs="Arial"/>
          <w:b/>
          <w:color w:val="000000"/>
          <w:sz w:val="30"/>
          <w:szCs w:val="30"/>
        </w:rPr>
        <w:sectPr w:rsidR="00737436" w:rsidRPr="00881F9B" w:rsidSect="00737436">
          <w:pgSz w:w="11906" w:h="16838"/>
          <w:pgMar w:top="0" w:right="1133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0773"/>
          </w:cols>
          <w:noEndnote/>
        </w:sectPr>
      </w:pPr>
    </w:p>
    <w:p w:rsidR="00737436" w:rsidRPr="00881F9B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16"/>
          <w:szCs w:val="16"/>
        </w:rPr>
        <w:t xml:space="preserve"> 1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общим родительским комитетом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МКДОУ «Детский сад № 6»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общего родительского комитета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76" w:lineRule="exact"/>
        <w:ind w:left="18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______ 2021г. №___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737436" w:rsidRPr="006049D1" w:rsidRDefault="00737436" w:rsidP="00737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16"/>
          <w:szCs w:val="16"/>
        </w:rPr>
        <w:t xml:space="preserve"> 2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Заведующий МКДОУ «Детский сад № 6»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40" w:lineRule="auto"/>
        <w:ind w:left="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Мужаидова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У.С.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«__»______2021г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76" w:lineRule="exact"/>
        <w:ind w:left="976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849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8670" w:space="10"/>
            <w:col w:w="2377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10" w:lineRule="exact"/>
        <w:rPr>
          <w:rFonts w:ascii="Arial" w:hAnsi="Arial" w:cs="Arial"/>
          <w:sz w:val="24"/>
          <w:szCs w:val="24"/>
        </w:rPr>
      </w:pPr>
    </w:p>
    <w:p w:rsidR="00737436" w:rsidRPr="006049D1" w:rsidRDefault="00737436" w:rsidP="00737436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49D1">
        <w:rPr>
          <w:rFonts w:ascii="Times New Roman" w:hAnsi="Times New Roman"/>
          <w:b/>
          <w:bCs/>
          <w:color w:val="000000"/>
          <w:sz w:val="28"/>
          <w:szCs w:val="28"/>
        </w:rPr>
        <w:t>Положение о родительском ко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митете МКДОУ  «Детский сад №6»</w:t>
      </w:r>
    </w:p>
    <w:p w:rsidR="00737436" w:rsidRPr="006049D1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737436" w:rsidRPr="006049D1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65" w:lineRule="exact"/>
        <w:ind w:left="516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разработано в соответствии с Федеральным законом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29.12.2012 № 273-ФЗ "Об образовании в Российской Федерации", уставом МКДОУ № 6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(далее – ДОУ) и регламентирует деятельность родительского комитета,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являющегося одним из коллегиальных органов управления ДОУ.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Родительский комитет избирается сроком на</w:t>
      </w:r>
      <w:r>
        <w:rPr>
          <w:rFonts w:ascii="Times New Roman" w:hAnsi="Times New Roman"/>
          <w:color w:val="FF0000"/>
          <w:sz w:val="24"/>
          <w:szCs w:val="24"/>
        </w:rPr>
        <w:t xml:space="preserve"> _____</w:t>
      </w:r>
      <w:r>
        <w:rPr>
          <w:rFonts w:ascii="Times New Roman" w:hAnsi="Times New Roman"/>
          <w:color w:val="000000"/>
          <w:sz w:val="24"/>
          <w:szCs w:val="24"/>
        </w:rPr>
        <w:t xml:space="preserve"> из числа родителей (законных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представителей) обучающихся, воспитанников.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В своей деятельности родительский комитет руководствуется Конвенцией ООН о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правах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ребенка, федеральным, региональным и местным законодательством в области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и социальной защиты, уставом ДОУ и настоящим положением.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1.4.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Решения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родительского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комитета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носят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рекомендательный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характер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для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8" w:space="720" w:equalWidth="0">
            <w:col w:w="2310" w:space="10"/>
            <w:col w:w="1150" w:space="10"/>
            <w:col w:w="1750" w:space="10"/>
            <w:col w:w="1190" w:space="10"/>
            <w:col w:w="810" w:space="10"/>
            <w:col w:w="2190" w:space="10"/>
            <w:col w:w="1170" w:space="10"/>
            <w:col w:w="126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318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83"/>
          <w:sz w:val="12"/>
          <w:szCs w:val="12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t>1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br w:type="column"/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Согласование с указанными органами проводится в соответствии с системой локальных нормативных актов,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1790" w:space="10"/>
            <w:col w:w="1010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lastRenderedPageBreak/>
        <w:t>принятой в организации.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145" w:lineRule="exact"/>
        <w:ind w:left="1702"/>
        <w:rPr>
          <w:rFonts w:ascii="Times New Roman" w:hAnsi="Times New Roman"/>
          <w:color w:val="000000"/>
          <w:w w:val="65503"/>
          <w:sz w:val="12"/>
          <w:szCs w:val="12"/>
        </w:rPr>
      </w:pPr>
      <w:r>
        <w:rPr>
          <w:rFonts w:ascii="Times New Roman" w:hAnsi="Times New Roman"/>
          <w:color w:val="000000"/>
          <w:w w:val="65503"/>
          <w:sz w:val="12"/>
          <w:szCs w:val="12"/>
        </w:rPr>
        <w:lastRenderedPageBreak/>
        <w:t>2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Порядок утверждения локального нормативного акта (должностным лицом или распорядительным актом)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1870" w:space="10"/>
            <w:col w:w="1002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выбирается организацией самостоятельно в соответствии с принятой инструкцией по делопроизводству.</w:t>
      </w:r>
      <w:r w:rsidRPr="00B053BE">
        <w:rPr>
          <w:noProof/>
        </w:rPr>
        <w:pict>
          <v:line id="_x0000_s1027" style="position:absolute;left:0;text-align:left;z-index:-251655168;mso-position-horizontal-relative:page;mso-position-vertical-relative:page" from="85.1pt,733.8pt" to="229.1pt,733.8pt" strokeweight="1pt">
            <w10:wrap anchorx="page" anchory="page"/>
          </v:line>
        </w:pic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администрации и органов коллегиального управления ДОУ.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9" w:lineRule="exact"/>
        <w:ind w:left="53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Задачи комитета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 родительского комитета направлена на решение следующих задач: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организация работы с родителями (законными представителями)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воспитанников по разъяснению прав, обязанностей и ответственности участников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содействие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администрации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совершенствовании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условий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6" w:space="720" w:equalWidth="0">
            <w:col w:w="3590" w:space="10"/>
            <w:col w:w="1970" w:space="10"/>
            <w:col w:w="510" w:space="10"/>
            <w:col w:w="2410" w:space="10"/>
            <w:col w:w="1230" w:space="10"/>
            <w:col w:w="214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образовательного процесса, охране жизни и здоровья обучающихся, воспитанников,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защите их законных прав и интересов, организации и проведении общешкольных,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4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мероприятий.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7" w:lineRule="exact"/>
        <w:ind w:left="51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Функции комитета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1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Родительский комитет в пределах своей компетенции выполняет следующие функции: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Принимает активное участие: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воспитании у воспитанников уважения к окружающим, сознательной дисциплины,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культуры поведения, заботливого отношения к родителям и старшим;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повышении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педагогической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культуры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родителей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представителей)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6" w:space="720" w:equalWidth="0">
            <w:col w:w="3530" w:space="10"/>
            <w:col w:w="1870" w:space="10"/>
            <w:col w:w="1250" w:space="10"/>
            <w:col w:w="1330" w:space="10"/>
            <w:col w:w="1330" w:space="10"/>
            <w:col w:w="254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 воспитанников на основе программы их педагогического всеобуча;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проведении разъяснительной и консультативной работы среди родителей (законных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представителей) воспитанников о правах, обязанностях и ответственности участников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привлечении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родителей (законных представителей)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 к организации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7830" w:space="10"/>
            <w:col w:w="406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внеклассной,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внесадовской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работы, учебно-исследовательской и общественной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3770" w:space="10"/>
            <w:col w:w="812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деятельности,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технического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художественного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творчества,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экскурсионно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6" w:space="720" w:equalWidth="0">
            <w:col w:w="3790" w:space="10"/>
            <w:col w:w="1690" w:space="10"/>
            <w:col w:w="430" w:space="10"/>
            <w:col w:w="2110" w:space="10"/>
            <w:col w:w="1470" w:space="10"/>
            <w:col w:w="236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туристической и спортивно-массовой работы с обучающимися, воспитанниками;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подготовке к новому учебному году.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3.2. Оказывает содействие педагогам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воспитании у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ответственного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5930" w:space="10"/>
            <w:col w:w="596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отношения к учебе,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привитии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 навыков учебного труда и самообразования.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Оказывает помощь: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семьям в создании необходимых условий для своевременного получения детьми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6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дошкольного образования;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воспитателям в изучении и улучшении условий воспитания детей в семье, в пропаганде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среди родителей (законных представителей) обучающихся положительного опыта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семейной жизни;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в организации и проведении родительских собраний.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3.4. Контролирует совместно с администрацией ДОУ организацию и качество питания,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обслуживания обучающихся, воспитанников.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 Рассматривает обращения обучающихся, родителей (законных представителей)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 работников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 других лиц в свой адрес, а также по поручению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4970" w:space="10"/>
            <w:col w:w="692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руководителя в адрес администрации ДОУ.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 Вносит предложения на рассмотрение администрации ДОУ по вопросам организации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 Координирует деятельность родительских комитетов групп.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3.8. Взаимодействует с педагогическим коллективом ДОУ по вопросам профилактики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правонарушений, безнадзорности и беспризорности воспитанников, а также с другими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органами коллегиального управления ДОУ по вопросам проведения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20" w:lineRule="exact"/>
        <w:ind w:left="534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Права комитета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07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Родительский комитет имеет право: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Обращаться к администрации и другим коллегиальным органам управления ДОУ 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получать информацию о результатах рассмотрения обращений.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Приглашать: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на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свои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заседания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родителей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представителей)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7" w:space="720" w:equalWidth="0">
            <w:col w:w="2510" w:space="10"/>
            <w:col w:w="710" w:space="10"/>
            <w:col w:w="1250" w:space="10"/>
            <w:col w:w="1290" w:space="10"/>
            <w:col w:w="1290" w:space="10"/>
            <w:col w:w="1910" w:space="10"/>
            <w:col w:w="288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представлениям (решениям) родительских комитетов групп;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любых специалистов для работы в составе своих комиссий.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Принимать участие: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разработке локальных актов ДОУ;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организации деятельности блока дополнительного образования детей.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Принимать меры по соблюдению воспитанниками и их родителями (законными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представителями) требований законодательства РФ об образовании и локальных актов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4.5.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Выносить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общественное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порицание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родителям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(законным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представителям)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7" w:space="720" w:equalWidth="0">
            <w:col w:w="2290" w:space="10"/>
            <w:col w:w="1270" w:space="10"/>
            <w:col w:w="1670" w:space="10"/>
            <w:col w:w="1330" w:space="10"/>
            <w:col w:w="1330" w:space="10"/>
            <w:col w:w="1330" w:space="10"/>
            <w:col w:w="262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воспитанников,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уклоняющимся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 воспитания детей в семье.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4.6. Вносить предложения на рассмотрение администрации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 о поощрениях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8730" w:space="10"/>
            <w:col w:w="3160" w:space="1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 воспитанников и их родителей (законных представителей).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 Разрабатывать и принимать: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положение о родительском комитете;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положения о постоянных и (или) временных комиссиях комитета;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план работы комитета;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планы работы комиссий комитета.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4.8. Выбирать председателя родительского комитета, его заместителя и контролировать их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 Принимать решения: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создании или прекращении своей деятельности;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создании и роспуске своих постоянных и (или) временных комиссий, назначении их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руководителей;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прекращении полномочий председателя родительского комитета и его заместителя.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7" w:lineRule="exact"/>
        <w:ind w:left="475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Ответственность комитета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Родительский комитет несет ответственность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выполнение плана работы;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соответствие принятых решений действующему законодательству РФ и локальным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актам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выполнение принятых решений и рекомендаций;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установление взаимодействия между администрацией ДОУ и родителями (законными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представителями)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вопросам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семейного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7" w:space="720" w:equalWidth="0">
            <w:col w:w="4170" w:space="10"/>
            <w:col w:w="1750" w:space="10"/>
            <w:col w:w="1830" w:space="10"/>
            <w:col w:w="510" w:space="10"/>
            <w:col w:w="1250" w:space="10"/>
            <w:col w:w="1350" w:space="10"/>
            <w:col w:w="980"/>
          </w:cols>
          <w:noEndnote/>
        </w:sect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общественного воспитания.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20" w:lineRule="exact"/>
        <w:ind w:left="37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Порядок организации деятельности комитета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В состав родительского комитета входят по одному представителю от каждой группы.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 от групп избираются ежегодно на родительских собраниях групп в начале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каждого учебного года.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 Родительский комитет работает по плану, согласованному с руководителем ДОУ.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Заседания родительского комитета проводятся по мере необходимости, но не реже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одного раза в триместр (четверть).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 Кворумом для принятия решений является присутствие на заседании более половины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 комитета.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 Решения родительского комитета принимаются простым большинством голосов его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членов, присутствующих на заседании. В случае равенства голосов решающим является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 председателя.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6.6. Непосредственное руководство деятельностью родительского комитета осуществляет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его председатель, который: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обеспечивает ведение документации комитета;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координирует работу комитета и его комиссий;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ведет заседания комитета;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ведет переписку комитета.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6.7. О своей работе родительский комитет отчитывается перед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обще-родительским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  <w:sectPr w:rsidR="00737436" w:rsidSect="00881F9B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собранием по мере необходимости, но не реже двух раз в год.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265" w:lineRule="exact"/>
        <w:ind w:left="1702" w:hanging="18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6.8. Свою деятельность члены родительского комитета осуществляют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безвозмездной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16" w:hanging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основе.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3" w:lineRule="exact"/>
        <w:ind w:left="1702" w:hanging="18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6.9. Родительский комитет ведет протоколы своих заседаний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 w:hanging="18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родительских собраний в соответствии с инструкцией по делопроизводству.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 w:hanging="18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6.10. Протоколы родительского комитета хранятся в составе отдельного дела в канцелярии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02" w:hanging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2" w:lineRule="exact"/>
        <w:ind w:left="1702" w:hanging="18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6.11. Ответственность за делопроизводство родительского комитета возлагается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его</w:t>
      </w:r>
      <w:proofErr w:type="gramEnd"/>
    </w:p>
    <w:p w:rsidR="00737436" w:rsidRDefault="00737436" w:rsidP="00737436">
      <w:pPr>
        <w:widowControl w:val="0"/>
        <w:autoSpaceDE w:val="0"/>
        <w:autoSpaceDN w:val="0"/>
        <w:adjustRightInd w:val="0"/>
        <w:spacing w:after="0" w:line="415" w:lineRule="exact"/>
        <w:ind w:left="1716" w:hanging="1716"/>
      </w:pPr>
      <w:r>
        <w:rPr>
          <w:rFonts w:ascii="Times New Roman" w:hAnsi="Times New Roman"/>
          <w:color w:val="000000"/>
          <w:sz w:val="24"/>
          <w:szCs w:val="24"/>
        </w:rPr>
        <w:t>председателя.</w:t>
      </w:r>
    </w:p>
    <w:p w:rsidR="003C541B" w:rsidRDefault="00737436"/>
    <w:sectPr w:rsidR="003C541B" w:rsidSect="00C0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7436"/>
    <w:rsid w:val="00115572"/>
    <w:rsid w:val="001A46C9"/>
    <w:rsid w:val="00737436"/>
    <w:rsid w:val="00C0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1160</Words>
  <Characters>6613</Characters>
  <Application>Microsoft Office Word</Application>
  <DocSecurity>0</DocSecurity>
  <Lines>55</Lines>
  <Paragraphs>15</Paragraphs>
  <ScaleCrop>false</ScaleCrop>
  <Company>Microsoft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2022-04-18T07:29:00Z</dcterms:created>
  <dcterms:modified xsi:type="dcterms:W3CDTF">2022-04-18T07:31:00Z</dcterms:modified>
</cp:coreProperties>
</file>