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gif" ContentType="image/gif"> </Default>
  <Default Extension="jpg" ContentType="image/jpg"> </Default>
  <Default Extension="jpeg" ContentType="image/jpeg"> </Default>
  <Default Extension="bmp" ContentType="image/bmp"> </Default>
  <Override PartName="/word/numbering.xml" ContentType="application/vnd.openxmlformats-officedocument.wordprocessingml.numbering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  <Default Extension="sigs" ContentType="application/vnd.openxmlformats-package.digital-signature-origin"/>
  <Override PartName="/_xmlsignatures/sig1.xml" ContentType="application/vnd.openxmlformats-package.digital-signature-xmlsignature+xml"/>
</Types>
</file>

<file path=_rels/.rels><?xml version="1.0" encoding="UTF-8" standalone="yes"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10C6B" w:rsidRDefault="004475FA" w:rsidP="00B603AF">
      <w:pPr>
        <w:rPr>
          <w:b/>
          <w:sz w:val="28"/>
          <w:szCs w:val="28"/>
        </w:rPr>
      </w:pPr>
      <w:bookmarkStart w:id="0" w:name="_GoBack"/>
      <w:r>
        <w:rPr>
          <w:b/>
          <w:noProof/>
          <w:sz w:val="28"/>
          <w:szCs w:val="28"/>
          <w:lang w:eastAsia="ru-RU"/>
        </w:rPr>
        <w:drawing>
          <wp:inline distT="0" distB="0" distL="0" distR="0" wp14:anchorId="129AFCC9">
            <wp:extent cx="6389370" cy="9120505"/>
            <wp:effectExtent l="0" t="0" r="0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9370" cy="9120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  <w:r w:rsidR="00812AB6" w:rsidRPr="00D8611C">
        <w:rPr>
          <w:b/>
          <w:sz w:val="28"/>
          <w:szCs w:val="28"/>
        </w:rPr>
        <w:lastRenderedPageBreak/>
        <w:t>Нормативные документы, регламентирующие организацию учебно-воспитательного процесса в М</w:t>
      </w:r>
      <w:r w:rsidR="00AA0332" w:rsidRPr="00D8611C">
        <w:rPr>
          <w:b/>
          <w:sz w:val="28"/>
          <w:szCs w:val="28"/>
        </w:rPr>
        <w:t>К</w:t>
      </w:r>
      <w:r w:rsidR="00812AB6" w:rsidRPr="00D8611C">
        <w:rPr>
          <w:b/>
          <w:sz w:val="28"/>
          <w:szCs w:val="28"/>
        </w:rPr>
        <w:t>ДОУ</w:t>
      </w:r>
      <w:r w:rsidR="00AA0332" w:rsidRPr="00D8611C">
        <w:rPr>
          <w:b/>
          <w:sz w:val="28"/>
          <w:szCs w:val="28"/>
        </w:rPr>
        <w:t xml:space="preserve"> № 15 «Звездочка"</w:t>
      </w:r>
      <w:r w:rsidR="00967179" w:rsidRPr="00D8611C">
        <w:rPr>
          <w:b/>
          <w:sz w:val="28"/>
          <w:szCs w:val="28"/>
        </w:rPr>
        <w:t>:</w:t>
      </w:r>
    </w:p>
    <w:p w:rsidR="00B603AF" w:rsidRPr="00C44969" w:rsidRDefault="00210C6B" w:rsidP="00B603AF">
      <w:pPr>
        <w:rPr>
          <w:rFonts w:ascii="Cambria" w:hAnsi="Cambria"/>
          <w:sz w:val="24"/>
          <w:szCs w:val="24"/>
        </w:rPr>
      </w:pPr>
      <w:r w:rsidRPr="00C44969">
        <w:rPr>
          <w:rFonts w:ascii="Cambria" w:hAnsi="Cambria"/>
          <w:b/>
          <w:sz w:val="24"/>
          <w:szCs w:val="24"/>
        </w:rPr>
        <w:t xml:space="preserve"> </w:t>
      </w:r>
      <w:r w:rsidR="00B603AF" w:rsidRPr="00C44969">
        <w:rPr>
          <w:rFonts w:ascii="Cambria" w:hAnsi="Cambria"/>
          <w:sz w:val="24"/>
          <w:szCs w:val="24"/>
        </w:rPr>
        <w:t>- «Закона об образовании РФ» (принят 10.07.1992г.№ 3266-1 в ред. От 27.12.2009 № 374-ФЗ);</w:t>
      </w:r>
    </w:p>
    <w:p w:rsidR="00B603AF" w:rsidRDefault="00B603AF" w:rsidP="00B603AF">
      <w:pPr>
        <w:rPr>
          <w:rFonts w:ascii="Cambria" w:hAnsi="Cambria"/>
          <w:sz w:val="24"/>
          <w:szCs w:val="24"/>
        </w:rPr>
      </w:pPr>
      <w:r w:rsidRPr="00C44969">
        <w:rPr>
          <w:rFonts w:ascii="Cambria" w:hAnsi="Cambria"/>
          <w:sz w:val="24"/>
          <w:szCs w:val="24"/>
        </w:rPr>
        <w:t xml:space="preserve"> - «Типового положения о дошкольном образовательном учреждении» (утв. Постановлением Правительства РФ от 12.09.2008 г. № 666);</w:t>
      </w:r>
    </w:p>
    <w:p w:rsidR="00A73A5A" w:rsidRPr="00D7345A" w:rsidRDefault="00A73A5A" w:rsidP="00A73A5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7345A">
        <w:rPr>
          <w:rFonts w:ascii="Times New Roman" w:eastAsia="Times New Roman" w:hAnsi="Times New Roman"/>
          <w:sz w:val="24"/>
          <w:szCs w:val="24"/>
          <w:lang w:eastAsia="ru-RU"/>
        </w:rPr>
        <w:t xml:space="preserve">- СанПиН 2.4.1.2660-10 "Санитарно-эпидемиологические требования к устройству, содержанию и организации режима работы в дошкольных организациях", утвержденные постановлением Главного государственного санитарного врача Российской Федерации от 22.07.2010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№</w:t>
      </w:r>
      <w:r w:rsidRPr="00D7345A">
        <w:rPr>
          <w:rFonts w:ascii="Times New Roman" w:eastAsia="Times New Roman" w:hAnsi="Times New Roman"/>
          <w:sz w:val="24"/>
          <w:szCs w:val="24"/>
          <w:lang w:eastAsia="ru-RU"/>
        </w:rPr>
        <w:t xml:space="preserve"> 91 (зарегистрированы в Минюсте России 27.08.2010, регистрационный номер 18267);</w:t>
      </w:r>
    </w:p>
    <w:p w:rsidR="00A73A5A" w:rsidRPr="00D7345A" w:rsidRDefault="00A73A5A" w:rsidP="00A73A5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7345A">
        <w:rPr>
          <w:rFonts w:ascii="Times New Roman" w:eastAsia="Times New Roman" w:hAnsi="Times New Roman"/>
          <w:sz w:val="24"/>
          <w:szCs w:val="24"/>
          <w:lang w:eastAsia="ru-RU"/>
        </w:rPr>
        <w:t xml:space="preserve">- СанПиН 2.4.1.2791-10 "Изменение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№</w:t>
      </w:r>
      <w:r w:rsidRPr="00D7345A">
        <w:rPr>
          <w:rFonts w:ascii="Times New Roman" w:eastAsia="Times New Roman" w:hAnsi="Times New Roman"/>
          <w:sz w:val="24"/>
          <w:szCs w:val="24"/>
          <w:lang w:eastAsia="ru-RU"/>
        </w:rPr>
        <w:t xml:space="preserve"> 1 к СанПиН 2.4.1.2660-10 "Санитарно-эпидемиологические требования к устройству, содержанию и организации режима работы в дошкольных организациях", утвержденные постановлением Главного государственного санитарного врача Российской Федерации от 20.12.2010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№</w:t>
      </w:r>
      <w:r w:rsidRPr="00D7345A">
        <w:rPr>
          <w:rFonts w:ascii="Times New Roman" w:eastAsia="Times New Roman" w:hAnsi="Times New Roman"/>
          <w:sz w:val="24"/>
          <w:szCs w:val="24"/>
          <w:lang w:eastAsia="ru-RU"/>
        </w:rPr>
        <w:t xml:space="preserve"> 164 (зарегистрированы в Минюсте России 22.12.2010, регистрационный номер 19342).</w:t>
      </w:r>
    </w:p>
    <w:p w:rsidR="00A73A5A" w:rsidRPr="00D7345A" w:rsidRDefault="00A73A5A" w:rsidP="00A73A5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7345A">
        <w:rPr>
          <w:rFonts w:ascii="Times New Roman" w:eastAsia="Times New Roman" w:hAnsi="Times New Roman"/>
          <w:sz w:val="24"/>
          <w:szCs w:val="24"/>
          <w:lang w:eastAsia="ru-RU"/>
        </w:rPr>
        <w:t>Г.Г.ОНИЩЕНКО</w:t>
      </w:r>
    </w:p>
    <w:p w:rsidR="00A73A5A" w:rsidRPr="00A73A5A" w:rsidRDefault="00A73A5A" w:rsidP="00A73A5A">
      <w:pPr>
        <w:spacing w:after="0" w:line="270" w:lineRule="atLeast"/>
        <w:ind w:firstLine="510"/>
        <w:jc w:val="both"/>
        <w:rPr>
          <w:rFonts w:ascii="Cambria" w:eastAsia="Times New Roman" w:hAnsi="Cambria"/>
          <w:color w:val="000000"/>
          <w:sz w:val="24"/>
          <w:szCs w:val="24"/>
          <w:lang w:eastAsia="ru-RU"/>
        </w:rPr>
      </w:pPr>
      <w:r>
        <w:rPr>
          <w:rFonts w:ascii="Cambria" w:eastAsia="Times New Roman" w:hAnsi="Cambria"/>
          <w:color w:val="000000"/>
          <w:sz w:val="24"/>
          <w:szCs w:val="24"/>
          <w:lang w:eastAsia="ru-RU"/>
        </w:rPr>
        <w:t xml:space="preserve">- </w:t>
      </w:r>
      <w:r w:rsidRPr="00A73A5A">
        <w:rPr>
          <w:rFonts w:ascii="Cambria" w:eastAsia="Times New Roman" w:hAnsi="Cambria"/>
          <w:color w:val="000000"/>
          <w:sz w:val="24"/>
          <w:szCs w:val="24"/>
          <w:lang w:eastAsia="ru-RU"/>
        </w:rPr>
        <w:t>от 20 июля 2011 г. N 2151 "Об утверждении федеральных государственных требований к условиям реализации основной общеобразовательной программы дошкольного образования" (зарегистрирован Министерством юстиции Российской Федерации 14 ноября 2011 г., регистрационный N 22303).</w:t>
      </w:r>
    </w:p>
    <w:p w:rsidR="00A73A5A" w:rsidRPr="00A73A5A" w:rsidRDefault="00A73A5A" w:rsidP="00A73A5A">
      <w:pPr>
        <w:spacing w:after="0" w:line="270" w:lineRule="atLeast"/>
        <w:ind w:firstLine="510"/>
        <w:jc w:val="both"/>
        <w:rPr>
          <w:rFonts w:ascii="Cambria" w:eastAsia="Times New Roman" w:hAnsi="Cambria"/>
          <w:color w:val="000000"/>
          <w:sz w:val="24"/>
          <w:szCs w:val="24"/>
          <w:lang w:eastAsia="ru-RU"/>
        </w:rPr>
      </w:pPr>
      <w:r w:rsidRPr="00A73A5A">
        <w:rPr>
          <w:rFonts w:ascii="Cambria" w:eastAsia="Times New Roman" w:hAnsi="Cambria"/>
          <w:color w:val="000000"/>
          <w:sz w:val="24"/>
          <w:szCs w:val="24"/>
          <w:lang w:eastAsia="ru-RU"/>
        </w:rPr>
        <w:t>3. Настоящий приказ вступает в силу с 1 января 2014 года.</w:t>
      </w:r>
    </w:p>
    <w:p w:rsidR="00A73A5A" w:rsidRPr="00C44969" w:rsidRDefault="00A73A5A" w:rsidP="00A73A5A">
      <w:pPr>
        <w:rPr>
          <w:rFonts w:ascii="Cambria" w:hAnsi="Cambria"/>
          <w:sz w:val="24"/>
          <w:szCs w:val="24"/>
        </w:rPr>
      </w:pPr>
    </w:p>
    <w:p w:rsidR="00B603AF" w:rsidRPr="00C44969" w:rsidRDefault="00B603AF" w:rsidP="00B603AF">
      <w:pPr>
        <w:rPr>
          <w:rFonts w:ascii="Cambria" w:hAnsi="Cambria"/>
          <w:sz w:val="24"/>
          <w:szCs w:val="24"/>
        </w:rPr>
      </w:pPr>
      <w:r w:rsidRPr="00C44969">
        <w:rPr>
          <w:rFonts w:ascii="Cambria" w:hAnsi="Cambria"/>
          <w:sz w:val="24"/>
          <w:szCs w:val="24"/>
        </w:rPr>
        <w:t>- Концепция непрерывного образования.</w:t>
      </w:r>
    </w:p>
    <w:p w:rsidR="00B603AF" w:rsidRPr="00C44969" w:rsidRDefault="00B603AF" w:rsidP="00B603AF">
      <w:pPr>
        <w:rPr>
          <w:rFonts w:ascii="Cambria" w:hAnsi="Cambria"/>
          <w:sz w:val="24"/>
          <w:szCs w:val="24"/>
        </w:rPr>
      </w:pPr>
      <w:r w:rsidRPr="00C44969">
        <w:rPr>
          <w:rFonts w:ascii="Cambria" w:hAnsi="Cambria"/>
          <w:sz w:val="24"/>
          <w:szCs w:val="24"/>
        </w:rPr>
        <w:t>- Конвенция ООН о правах ребенка.</w:t>
      </w:r>
    </w:p>
    <w:p w:rsidR="00812AB6" w:rsidRPr="00C44969" w:rsidRDefault="00967179" w:rsidP="00812AB6">
      <w:pPr>
        <w:rPr>
          <w:rFonts w:ascii="Cambria" w:hAnsi="Cambria"/>
          <w:sz w:val="24"/>
          <w:szCs w:val="24"/>
        </w:rPr>
      </w:pPr>
      <w:r w:rsidRPr="00C44969">
        <w:rPr>
          <w:rFonts w:ascii="Cambria" w:hAnsi="Cambria"/>
          <w:sz w:val="24"/>
          <w:szCs w:val="24"/>
        </w:rPr>
        <w:t>-  «Образовательная</w:t>
      </w:r>
      <w:r w:rsidR="00812AB6" w:rsidRPr="00C44969">
        <w:rPr>
          <w:rFonts w:ascii="Cambria" w:hAnsi="Cambria"/>
          <w:sz w:val="24"/>
          <w:szCs w:val="24"/>
        </w:rPr>
        <w:t xml:space="preserve"> программ</w:t>
      </w:r>
      <w:r w:rsidRPr="00C44969">
        <w:rPr>
          <w:rFonts w:ascii="Cambria" w:hAnsi="Cambria"/>
          <w:sz w:val="24"/>
          <w:szCs w:val="24"/>
        </w:rPr>
        <w:t>а</w:t>
      </w:r>
      <w:r w:rsidR="00812AB6" w:rsidRPr="00C44969">
        <w:rPr>
          <w:rFonts w:ascii="Cambria" w:hAnsi="Cambria"/>
          <w:sz w:val="24"/>
          <w:szCs w:val="24"/>
        </w:rPr>
        <w:t>»</w:t>
      </w:r>
    </w:p>
    <w:p w:rsidR="00812AB6" w:rsidRPr="00C44969" w:rsidRDefault="00812AB6" w:rsidP="00812AB6">
      <w:pPr>
        <w:rPr>
          <w:rFonts w:ascii="Cambria" w:hAnsi="Cambria"/>
          <w:sz w:val="24"/>
          <w:szCs w:val="24"/>
        </w:rPr>
      </w:pPr>
      <w:r w:rsidRPr="00C44969">
        <w:rPr>
          <w:rFonts w:ascii="Cambria" w:hAnsi="Cambria"/>
          <w:sz w:val="24"/>
          <w:szCs w:val="24"/>
        </w:rPr>
        <w:t>положения о дошкольном образовательном учреждении»;</w:t>
      </w:r>
    </w:p>
    <w:p w:rsidR="00812AB6" w:rsidRPr="00C44969" w:rsidRDefault="00967179" w:rsidP="00812AB6">
      <w:pPr>
        <w:rPr>
          <w:rFonts w:ascii="Cambria" w:hAnsi="Cambria"/>
          <w:sz w:val="24"/>
          <w:szCs w:val="24"/>
        </w:rPr>
      </w:pPr>
      <w:r w:rsidRPr="00C44969">
        <w:rPr>
          <w:rFonts w:ascii="Cambria" w:hAnsi="Cambria"/>
          <w:sz w:val="24"/>
          <w:szCs w:val="24"/>
        </w:rPr>
        <w:t xml:space="preserve">- </w:t>
      </w:r>
      <w:r w:rsidR="00812AB6" w:rsidRPr="00C44969">
        <w:rPr>
          <w:rFonts w:ascii="Cambria" w:hAnsi="Cambria"/>
          <w:sz w:val="24"/>
          <w:szCs w:val="24"/>
        </w:rPr>
        <w:t>Письмо Министерства образования РФ от 14.03.2000 г. № 65/23-16 «О гигиенических требованиях к максимальной нагрузке на детей дошкольного возраста в организованных формах обучения»</w:t>
      </w:r>
    </w:p>
    <w:p w:rsidR="00812AB6" w:rsidRPr="00C44969" w:rsidRDefault="00967179" w:rsidP="00812AB6">
      <w:pPr>
        <w:rPr>
          <w:rFonts w:ascii="Cambria" w:hAnsi="Cambria"/>
          <w:sz w:val="24"/>
          <w:szCs w:val="24"/>
        </w:rPr>
      </w:pPr>
      <w:r w:rsidRPr="00C44969">
        <w:rPr>
          <w:rFonts w:ascii="Cambria" w:hAnsi="Cambria"/>
          <w:sz w:val="24"/>
          <w:szCs w:val="24"/>
        </w:rPr>
        <w:t xml:space="preserve">- </w:t>
      </w:r>
      <w:r w:rsidR="00812AB6" w:rsidRPr="00C44969">
        <w:rPr>
          <w:rFonts w:ascii="Cambria" w:hAnsi="Cambria"/>
          <w:sz w:val="24"/>
          <w:szCs w:val="24"/>
        </w:rPr>
        <w:t xml:space="preserve"> Письмо Министерства образования и науки РФ от 21 октября 2010 года № 03-248 «О разработке основной общеобразовательной программы дошкольного образования»</w:t>
      </w:r>
    </w:p>
    <w:p w:rsidR="00812AB6" w:rsidRPr="00C44969" w:rsidRDefault="00967179" w:rsidP="00812AB6">
      <w:pPr>
        <w:rPr>
          <w:rFonts w:ascii="Cambria" w:hAnsi="Cambria"/>
          <w:sz w:val="24"/>
          <w:szCs w:val="24"/>
        </w:rPr>
      </w:pPr>
      <w:r w:rsidRPr="00C44969">
        <w:rPr>
          <w:rFonts w:ascii="Cambria" w:hAnsi="Cambria"/>
          <w:sz w:val="24"/>
          <w:szCs w:val="24"/>
        </w:rPr>
        <w:t xml:space="preserve">- </w:t>
      </w:r>
      <w:r w:rsidR="00812AB6" w:rsidRPr="00C44969">
        <w:rPr>
          <w:rFonts w:ascii="Cambria" w:hAnsi="Cambria"/>
          <w:sz w:val="24"/>
          <w:szCs w:val="24"/>
        </w:rPr>
        <w:t>Письмо Министерства образования РФ от 31.05.2007 г. № 03-1213 «О методических рекомендациях по отнесению дошкольных образовательных учреждений к определенному виду»</w:t>
      </w:r>
    </w:p>
    <w:p w:rsidR="00812AB6" w:rsidRPr="00C44969" w:rsidRDefault="00967179" w:rsidP="00812AB6">
      <w:pPr>
        <w:rPr>
          <w:rFonts w:ascii="Cambria" w:hAnsi="Cambria"/>
          <w:sz w:val="24"/>
          <w:szCs w:val="24"/>
        </w:rPr>
      </w:pPr>
      <w:r w:rsidRPr="00C44969">
        <w:rPr>
          <w:rFonts w:ascii="Cambria" w:hAnsi="Cambria"/>
          <w:sz w:val="24"/>
          <w:szCs w:val="24"/>
        </w:rPr>
        <w:t xml:space="preserve">- </w:t>
      </w:r>
      <w:r w:rsidR="00812AB6" w:rsidRPr="00C44969">
        <w:rPr>
          <w:rFonts w:ascii="Cambria" w:hAnsi="Cambria"/>
          <w:sz w:val="24"/>
          <w:szCs w:val="24"/>
        </w:rPr>
        <w:t xml:space="preserve"> Устав М</w:t>
      </w:r>
      <w:r w:rsidR="00AA0332" w:rsidRPr="00C44969">
        <w:rPr>
          <w:rFonts w:ascii="Cambria" w:hAnsi="Cambria"/>
          <w:sz w:val="24"/>
          <w:szCs w:val="24"/>
        </w:rPr>
        <w:t>КДОУ № 15 «Звездочка</w:t>
      </w:r>
      <w:r w:rsidR="00812AB6" w:rsidRPr="00C44969">
        <w:rPr>
          <w:rFonts w:ascii="Cambria" w:hAnsi="Cambria"/>
          <w:sz w:val="24"/>
          <w:szCs w:val="24"/>
        </w:rPr>
        <w:t>», ут</w:t>
      </w:r>
      <w:r w:rsidRPr="00C44969">
        <w:rPr>
          <w:rFonts w:ascii="Cambria" w:hAnsi="Cambria"/>
          <w:sz w:val="24"/>
          <w:szCs w:val="24"/>
        </w:rPr>
        <w:t>вержденным поста</w:t>
      </w:r>
      <w:r w:rsidR="002F4C9F">
        <w:rPr>
          <w:rFonts w:ascii="Cambria" w:hAnsi="Cambria"/>
          <w:sz w:val="24"/>
          <w:szCs w:val="24"/>
        </w:rPr>
        <w:t>новлением главы администрации МР</w:t>
      </w:r>
      <w:r w:rsidRPr="00C44969">
        <w:rPr>
          <w:rFonts w:ascii="Cambria" w:hAnsi="Cambria"/>
          <w:sz w:val="24"/>
          <w:szCs w:val="24"/>
        </w:rPr>
        <w:t xml:space="preserve"> «</w:t>
      </w:r>
      <w:proofErr w:type="spellStart"/>
      <w:r w:rsidRPr="00C44969">
        <w:rPr>
          <w:rFonts w:ascii="Cambria" w:hAnsi="Cambria"/>
          <w:sz w:val="24"/>
          <w:szCs w:val="24"/>
        </w:rPr>
        <w:t>Карабудахкентский</w:t>
      </w:r>
      <w:proofErr w:type="spellEnd"/>
      <w:r w:rsidRPr="00C44969">
        <w:rPr>
          <w:rFonts w:ascii="Cambria" w:hAnsi="Cambria"/>
          <w:sz w:val="24"/>
          <w:szCs w:val="24"/>
        </w:rPr>
        <w:t xml:space="preserve"> район»</w:t>
      </w:r>
      <w:r w:rsidR="002F4C9F">
        <w:rPr>
          <w:rFonts w:ascii="Cambria" w:hAnsi="Cambria"/>
          <w:sz w:val="24"/>
          <w:szCs w:val="24"/>
        </w:rPr>
        <w:t xml:space="preserve"> №15 от 18.01.2010</w:t>
      </w:r>
      <w:r w:rsidR="00D8611C" w:rsidRPr="00C44969">
        <w:rPr>
          <w:rFonts w:ascii="Cambria" w:hAnsi="Cambria"/>
          <w:sz w:val="24"/>
          <w:szCs w:val="24"/>
        </w:rPr>
        <w:t>г.</w:t>
      </w:r>
    </w:p>
    <w:p w:rsidR="00812AB6" w:rsidRPr="00C44969" w:rsidRDefault="00D8611C" w:rsidP="00812AB6">
      <w:pPr>
        <w:rPr>
          <w:rFonts w:ascii="Cambria" w:hAnsi="Cambria"/>
          <w:sz w:val="24"/>
          <w:szCs w:val="24"/>
        </w:rPr>
      </w:pPr>
      <w:r w:rsidRPr="00C44969">
        <w:rPr>
          <w:rFonts w:ascii="Cambria" w:hAnsi="Cambria"/>
          <w:sz w:val="24"/>
          <w:szCs w:val="24"/>
        </w:rPr>
        <w:t>-  Лицензия</w:t>
      </w:r>
      <w:r w:rsidR="00757F82" w:rsidRPr="00C44969">
        <w:rPr>
          <w:rFonts w:ascii="Cambria" w:hAnsi="Cambria"/>
          <w:sz w:val="24"/>
          <w:szCs w:val="24"/>
        </w:rPr>
        <w:t xml:space="preserve"> (серия А № 7804 </w:t>
      </w:r>
      <w:r w:rsidR="00812AB6" w:rsidRPr="00C44969">
        <w:rPr>
          <w:rFonts w:ascii="Cambria" w:hAnsi="Cambria"/>
          <w:sz w:val="24"/>
          <w:szCs w:val="24"/>
        </w:rPr>
        <w:t>от</w:t>
      </w:r>
      <w:r w:rsidR="00757F82" w:rsidRPr="00C44969">
        <w:rPr>
          <w:rFonts w:ascii="Cambria" w:hAnsi="Cambria"/>
          <w:sz w:val="24"/>
          <w:szCs w:val="24"/>
        </w:rPr>
        <w:t>5.11.2014г.</w:t>
      </w:r>
      <w:r w:rsidR="00812AB6" w:rsidRPr="00C44969">
        <w:rPr>
          <w:rFonts w:ascii="Cambria" w:hAnsi="Cambria"/>
          <w:sz w:val="24"/>
          <w:szCs w:val="24"/>
        </w:rPr>
        <w:t>) выданной Министерством о</w:t>
      </w:r>
      <w:r w:rsidRPr="00C44969">
        <w:rPr>
          <w:rFonts w:ascii="Cambria" w:hAnsi="Cambria"/>
          <w:sz w:val="24"/>
          <w:szCs w:val="24"/>
        </w:rPr>
        <w:t>бразования Республики Дагестан</w:t>
      </w:r>
      <w:r w:rsidR="00812AB6" w:rsidRPr="00C44969">
        <w:rPr>
          <w:rFonts w:ascii="Cambria" w:hAnsi="Cambria"/>
          <w:sz w:val="24"/>
          <w:szCs w:val="24"/>
        </w:rPr>
        <w:t>.</w:t>
      </w:r>
    </w:p>
    <w:p w:rsidR="00812AB6" w:rsidRPr="00C44969" w:rsidRDefault="00812AB6" w:rsidP="00812AB6">
      <w:pPr>
        <w:rPr>
          <w:rFonts w:ascii="Cambria" w:hAnsi="Cambria"/>
          <w:sz w:val="24"/>
          <w:szCs w:val="24"/>
        </w:rPr>
      </w:pPr>
    </w:p>
    <w:p w:rsidR="00D8611C" w:rsidRPr="00C44969" w:rsidRDefault="00D8611C" w:rsidP="00812AB6">
      <w:pPr>
        <w:rPr>
          <w:rFonts w:ascii="Cambria" w:hAnsi="Cambria"/>
          <w:b/>
          <w:sz w:val="24"/>
          <w:szCs w:val="24"/>
        </w:rPr>
      </w:pPr>
    </w:p>
    <w:p w:rsidR="00D8611C" w:rsidRPr="00C44969" w:rsidRDefault="00D8611C" w:rsidP="00812AB6">
      <w:pPr>
        <w:rPr>
          <w:rFonts w:ascii="Cambria" w:hAnsi="Cambria"/>
          <w:b/>
          <w:sz w:val="24"/>
          <w:szCs w:val="24"/>
        </w:rPr>
      </w:pPr>
    </w:p>
    <w:p w:rsidR="00812AB6" w:rsidRPr="00D8611C" w:rsidRDefault="00812AB6" w:rsidP="00812AB6">
      <w:pPr>
        <w:rPr>
          <w:b/>
          <w:sz w:val="28"/>
          <w:szCs w:val="28"/>
        </w:rPr>
      </w:pPr>
      <w:r w:rsidRPr="00D8611C">
        <w:rPr>
          <w:b/>
          <w:sz w:val="28"/>
          <w:szCs w:val="28"/>
        </w:rPr>
        <w:lastRenderedPageBreak/>
        <w:t>Пояснительная записка.</w:t>
      </w:r>
    </w:p>
    <w:p w:rsidR="00812AB6" w:rsidRPr="00D8611C" w:rsidRDefault="00812AB6" w:rsidP="00812AB6">
      <w:pPr>
        <w:rPr>
          <w:b/>
          <w:sz w:val="28"/>
          <w:szCs w:val="28"/>
        </w:rPr>
      </w:pPr>
    </w:p>
    <w:p w:rsidR="00812AB6" w:rsidRPr="000F1D71" w:rsidRDefault="00812AB6" w:rsidP="00812AB6">
      <w:pPr>
        <w:rPr>
          <w:rFonts w:ascii="Cambria" w:hAnsi="Cambria"/>
          <w:sz w:val="24"/>
          <w:szCs w:val="24"/>
        </w:rPr>
      </w:pPr>
      <w:r w:rsidRPr="000F1D71">
        <w:rPr>
          <w:rFonts w:ascii="Cambria" w:hAnsi="Cambria"/>
          <w:sz w:val="24"/>
          <w:szCs w:val="24"/>
        </w:rPr>
        <w:t>Учебный план М</w:t>
      </w:r>
      <w:r w:rsidR="00AA0332" w:rsidRPr="000F1D71">
        <w:rPr>
          <w:rFonts w:ascii="Cambria" w:hAnsi="Cambria"/>
          <w:sz w:val="24"/>
          <w:szCs w:val="24"/>
        </w:rPr>
        <w:t>КДОУ № 15 «Звездочка</w:t>
      </w:r>
      <w:r w:rsidRPr="000F1D71">
        <w:rPr>
          <w:rFonts w:ascii="Cambria" w:hAnsi="Cambria"/>
          <w:sz w:val="24"/>
          <w:szCs w:val="24"/>
        </w:rPr>
        <w:t>», внедряющего основную общеобразовательную программу дошкольного образования, определяет объем учебного времени, отводимого на проведение непрерывной непосредственно образовательной деятельности: основной части и части формируемой участниками ДОУ.</w:t>
      </w:r>
    </w:p>
    <w:p w:rsidR="000F1D71" w:rsidRPr="000F1D71" w:rsidRDefault="000F1D71" w:rsidP="000F1D71">
      <w:pPr>
        <w:spacing w:after="0" w:line="240" w:lineRule="auto"/>
        <w:ind w:firstLine="720"/>
        <w:rPr>
          <w:rFonts w:ascii="Times New Roman" w:hAnsi="Times New Roman"/>
          <w:sz w:val="24"/>
          <w:szCs w:val="24"/>
          <w:lang w:eastAsia="ru-RU"/>
        </w:rPr>
      </w:pPr>
      <w:r w:rsidRPr="000F1D71">
        <w:rPr>
          <w:rFonts w:ascii="Times New Roman" w:hAnsi="Times New Roman"/>
          <w:sz w:val="24"/>
          <w:szCs w:val="24"/>
          <w:lang w:eastAsia="ru-RU"/>
        </w:rPr>
        <w:t>Образовательная программа является общеобразовательным программным документом, составленным с учетом достижений науки и практики отечественного дошкольного образования.</w:t>
      </w:r>
    </w:p>
    <w:p w:rsidR="000F1D71" w:rsidRPr="000F1D71" w:rsidRDefault="000F1D71" w:rsidP="000F1D71">
      <w:pPr>
        <w:spacing w:after="0" w:line="240" w:lineRule="auto"/>
        <w:ind w:firstLine="720"/>
        <w:rPr>
          <w:rFonts w:ascii="Times New Roman" w:hAnsi="Times New Roman"/>
          <w:sz w:val="24"/>
          <w:szCs w:val="24"/>
          <w:lang w:eastAsia="ru-RU"/>
        </w:rPr>
      </w:pPr>
      <w:r w:rsidRPr="000F1D71">
        <w:rPr>
          <w:rFonts w:ascii="Times New Roman" w:hAnsi="Times New Roman"/>
          <w:sz w:val="24"/>
          <w:szCs w:val="24"/>
          <w:lang w:eastAsia="ru-RU"/>
        </w:rPr>
        <w:t>Образовательная программа (далее Программа) составлена в соответствии с действующим Федеральным Государственным образовательным стандартом дошкольного образования (Приказ Министерства образования и науки РФ от октября года, № 1155)</w:t>
      </w:r>
    </w:p>
    <w:p w:rsidR="000F1D71" w:rsidRPr="000F1D71" w:rsidRDefault="000F1D71" w:rsidP="000F1D71">
      <w:pPr>
        <w:spacing w:after="0" w:line="240" w:lineRule="auto"/>
        <w:ind w:firstLine="720"/>
        <w:rPr>
          <w:rFonts w:ascii="Times New Roman" w:hAnsi="Times New Roman"/>
          <w:sz w:val="24"/>
          <w:szCs w:val="24"/>
          <w:lang w:eastAsia="ru-RU"/>
        </w:rPr>
      </w:pPr>
      <w:r w:rsidRPr="000F1D71">
        <w:rPr>
          <w:rFonts w:ascii="Times New Roman" w:hAnsi="Times New Roman"/>
          <w:sz w:val="24"/>
          <w:szCs w:val="24"/>
          <w:lang w:eastAsia="ru-RU"/>
        </w:rPr>
        <w:t xml:space="preserve">В Программе отражены: </w:t>
      </w:r>
    </w:p>
    <w:p w:rsidR="000F1D71" w:rsidRPr="000F1D71" w:rsidRDefault="000F1D71" w:rsidP="000F1D71">
      <w:pPr>
        <w:spacing w:after="0" w:line="240" w:lineRule="auto"/>
        <w:ind w:firstLine="720"/>
        <w:rPr>
          <w:rFonts w:ascii="Times New Roman" w:hAnsi="Times New Roman"/>
          <w:sz w:val="24"/>
          <w:szCs w:val="24"/>
          <w:lang w:eastAsia="ru-RU"/>
        </w:rPr>
      </w:pPr>
      <w:r w:rsidRPr="000F1D71">
        <w:rPr>
          <w:rFonts w:ascii="Times New Roman" w:hAnsi="Times New Roman"/>
          <w:sz w:val="24"/>
          <w:szCs w:val="24"/>
          <w:lang w:eastAsia="ru-RU"/>
        </w:rPr>
        <w:t xml:space="preserve">- развивающая </w:t>
      </w:r>
      <w:proofErr w:type="gramStart"/>
      <w:r w:rsidRPr="000F1D71">
        <w:rPr>
          <w:rFonts w:ascii="Times New Roman" w:hAnsi="Times New Roman"/>
          <w:sz w:val="24"/>
          <w:szCs w:val="24"/>
          <w:lang w:eastAsia="ru-RU"/>
        </w:rPr>
        <w:t>функция  дошкольного</w:t>
      </w:r>
      <w:proofErr w:type="gramEnd"/>
      <w:r w:rsidRPr="000F1D71">
        <w:rPr>
          <w:rFonts w:ascii="Times New Roman" w:hAnsi="Times New Roman"/>
          <w:sz w:val="24"/>
          <w:szCs w:val="24"/>
          <w:lang w:eastAsia="ru-RU"/>
        </w:rPr>
        <w:t xml:space="preserve"> образования;</w:t>
      </w:r>
    </w:p>
    <w:p w:rsidR="000F1D71" w:rsidRPr="000F1D71" w:rsidRDefault="000F1D71" w:rsidP="000F1D71">
      <w:pPr>
        <w:spacing w:after="0" w:line="240" w:lineRule="auto"/>
        <w:ind w:firstLine="720"/>
        <w:rPr>
          <w:rFonts w:ascii="Times New Roman" w:hAnsi="Times New Roman"/>
          <w:sz w:val="24"/>
          <w:szCs w:val="24"/>
          <w:lang w:eastAsia="ru-RU"/>
        </w:rPr>
      </w:pPr>
      <w:r w:rsidRPr="000F1D71">
        <w:rPr>
          <w:rFonts w:ascii="Times New Roman" w:hAnsi="Times New Roman"/>
          <w:sz w:val="24"/>
          <w:szCs w:val="24"/>
          <w:lang w:eastAsia="ru-RU"/>
        </w:rPr>
        <w:t>- становление личности ребенка;</w:t>
      </w:r>
    </w:p>
    <w:p w:rsidR="000F1D71" w:rsidRPr="000F1D71" w:rsidRDefault="000F1D71" w:rsidP="000F1D71">
      <w:pPr>
        <w:spacing w:after="0" w:line="240" w:lineRule="auto"/>
        <w:ind w:firstLine="720"/>
        <w:rPr>
          <w:rFonts w:ascii="Times New Roman" w:hAnsi="Times New Roman"/>
          <w:sz w:val="24"/>
          <w:szCs w:val="24"/>
          <w:lang w:eastAsia="ru-RU"/>
        </w:rPr>
      </w:pPr>
      <w:r w:rsidRPr="000F1D71">
        <w:rPr>
          <w:rFonts w:ascii="Times New Roman" w:hAnsi="Times New Roman"/>
          <w:sz w:val="24"/>
          <w:szCs w:val="24"/>
          <w:lang w:eastAsia="ru-RU"/>
        </w:rPr>
        <w:t>- индивидуальные потребности ребенка;</w:t>
      </w:r>
    </w:p>
    <w:p w:rsidR="000F1D71" w:rsidRPr="000F1D71" w:rsidRDefault="000F1D71" w:rsidP="000F1D71">
      <w:pPr>
        <w:spacing w:after="0" w:line="240" w:lineRule="auto"/>
        <w:ind w:firstLine="720"/>
        <w:rPr>
          <w:rFonts w:ascii="Times New Roman" w:hAnsi="Times New Roman"/>
          <w:sz w:val="24"/>
          <w:szCs w:val="24"/>
          <w:lang w:eastAsia="ru-RU"/>
        </w:rPr>
      </w:pPr>
      <w:r w:rsidRPr="000F1D71">
        <w:rPr>
          <w:rFonts w:ascii="Times New Roman" w:hAnsi="Times New Roman"/>
          <w:sz w:val="24"/>
          <w:szCs w:val="24"/>
          <w:lang w:eastAsia="ru-RU"/>
        </w:rPr>
        <w:t xml:space="preserve">- сохранение уникальности и </w:t>
      </w:r>
      <w:proofErr w:type="spellStart"/>
      <w:r w:rsidRPr="000F1D71">
        <w:rPr>
          <w:rFonts w:ascii="Times New Roman" w:hAnsi="Times New Roman"/>
          <w:sz w:val="24"/>
          <w:szCs w:val="24"/>
          <w:lang w:eastAsia="ru-RU"/>
        </w:rPr>
        <w:t>самоценности</w:t>
      </w:r>
      <w:proofErr w:type="spellEnd"/>
      <w:r w:rsidRPr="000F1D71">
        <w:rPr>
          <w:rFonts w:ascii="Times New Roman" w:hAnsi="Times New Roman"/>
          <w:sz w:val="24"/>
          <w:szCs w:val="24"/>
          <w:lang w:eastAsia="ru-RU"/>
        </w:rPr>
        <w:t xml:space="preserve"> детства,</w:t>
      </w:r>
    </w:p>
    <w:p w:rsidR="000F1D71" w:rsidRPr="000F1D71" w:rsidRDefault="000F1D71" w:rsidP="000F1D71">
      <w:pPr>
        <w:spacing w:after="0" w:line="240" w:lineRule="auto"/>
        <w:ind w:firstLine="720"/>
        <w:rPr>
          <w:rFonts w:ascii="Times New Roman" w:hAnsi="Times New Roman"/>
          <w:sz w:val="24"/>
          <w:szCs w:val="24"/>
          <w:lang w:eastAsia="ru-RU"/>
        </w:rPr>
      </w:pPr>
      <w:proofErr w:type="gramStart"/>
      <w:r w:rsidRPr="000F1D71">
        <w:rPr>
          <w:rFonts w:ascii="Times New Roman" w:hAnsi="Times New Roman"/>
          <w:sz w:val="24"/>
          <w:szCs w:val="24"/>
          <w:lang w:eastAsia="ru-RU"/>
        </w:rPr>
        <w:t>что  соответствует</w:t>
      </w:r>
      <w:proofErr w:type="gramEnd"/>
      <w:r w:rsidRPr="000F1D71">
        <w:rPr>
          <w:rFonts w:ascii="Times New Roman" w:hAnsi="Times New Roman"/>
          <w:sz w:val="24"/>
          <w:szCs w:val="24"/>
          <w:lang w:eastAsia="ru-RU"/>
        </w:rPr>
        <w:t xml:space="preserve"> современным научным концепциям дошкольного воспитания, о признании </w:t>
      </w:r>
      <w:proofErr w:type="spellStart"/>
      <w:r w:rsidRPr="000F1D71">
        <w:rPr>
          <w:rFonts w:ascii="Times New Roman" w:hAnsi="Times New Roman"/>
          <w:sz w:val="24"/>
          <w:szCs w:val="24"/>
          <w:lang w:eastAsia="ru-RU"/>
        </w:rPr>
        <w:t>самоценности</w:t>
      </w:r>
      <w:proofErr w:type="spellEnd"/>
      <w:r w:rsidRPr="000F1D71">
        <w:rPr>
          <w:rFonts w:ascii="Times New Roman" w:hAnsi="Times New Roman"/>
          <w:sz w:val="24"/>
          <w:szCs w:val="24"/>
          <w:lang w:eastAsia="ru-RU"/>
        </w:rPr>
        <w:t xml:space="preserve"> дошкольного периода детства.</w:t>
      </w:r>
    </w:p>
    <w:p w:rsidR="000F1D71" w:rsidRPr="000F1D71" w:rsidRDefault="000F1D71" w:rsidP="000F1D71">
      <w:pPr>
        <w:spacing w:after="0" w:line="240" w:lineRule="auto"/>
        <w:ind w:firstLine="720"/>
        <w:rPr>
          <w:rFonts w:ascii="Times New Roman" w:hAnsi="Times New Roman"/>
          <w:sz w:val="24"/>
          <w:szCs w:val="24"/>
          <w:lang w:eastAsia="ru-RU"/>
        </w:rPr>
      </w:pPr>
      <w:r w:rsidRPr="000F1D71">
        <w:rPr>
          <w:rFonts w:ascii="Times New Roman" w:hAnsi="Times New Roman"/>
          <w:sz w:val="24"/>
          <w:szCs w:val="24"/>
          <w:lang w:eastAsia="ru-RU"/>
        </w:rPr>
        <w:t>Программа опирается на лучшие традиции отечественного дошкольного образования, его фундаментальность:</w:t>
      </w:r>
    </w:p>
    <w:p w:rsidR="000F1D71" w:rsidRPr="000F1D71" w:rsidRDefault="000F1D71" w:rsidP="000F1D71">
      <w:pPr>
        <w:spacing w:after="0" w:line="240" w:lineRule="auto"/>
        <w:ind w:firstLine="720"/>
        <w:rPr>
          <w:rFonts w:ascii="Times New Roman" w:hAnsi="Times New Roman"/>
          <w:sz w:val="24"/>
          <w:szCs w:val="24"/>
          <w:lang w:eastAsia="ru-RU"/>
        </w:rPr>
      </w:pPr>
      <w:r w:rsidRPr="000F1D71">
        <w:rPr>
          <w:rFonts w:ascii="Times New Roman" w:hAnsi="Times New Roman"/>
          <w:sz w:val="24"/>
          <w:szCs w:val="24"/>
          <w:lang w:eastAsia="ru-RU"/>
        </w:rPr>
        <w:t xml:space="preserve">- комплексное решение задач по охране жизни и укреплению здоровья детей, всестороннее воспитание и развитие, амплификации </w:t>
      </w:r>
      <w:proofErr w:type="gramStart"/>
      <w:r w:rsidRPr="000F1D71">
        <w:rPr>
          <w:rFonts w:ascii="Times New Roman" w:hAnsi="Times New Roman"/>
          <w:sz w:val="24"/>
          <w:szCs w:val="24"/>
          <w:lang w:eastAsia="ru-RU"/>
        </w:rPr>
        <w:t>( обогащение</w:t>
      </w:r>
      <w:proofErr w:type="gramEnd"/>
      <w:r w:rsidRPr="000F1D71">
        <w:rPr>
          <w:rFonts w:ascii="Times New Roman" w:hAnsi="Times New Roman"/>
          <w:sz w:val="24"/>
          <w:szCs w:val="24"/>
          <w:lang w:eastAsia="ru-RU"/>
        </w:rPr>
        <w:t>) развития на основе организации различных  видов детской творческой деятельности.</w:t>
      </w:r>
    </w:p>
    <w:p w:rsidR="000F1D71" w:rsidRPr="000F1D71" w:rsidRDefault="000F1D71" w:rsidP="000F1D71">
      <w:pPr>
        <w:spacing w:after="0" w:line="240" w:lineRule="auto"/>
        <w:ind w:firstLine="720"/>
        <w:rPr>
          <w:rFonts w:ascii="Times New Roman" w:hAnsi="Times New Roman"/>
          <w:sz w:val="24"/>
          <w:szCs w:val="24"/>
          <w:lang w:eastAsia="ru-RU"/>
        </w:rPr>
      </w:pPr>
      <w:r w:rsidRPr="000F1D71">
        <w:rPr>
          <w:rFonts w:ascii="Times New Roman" w:hAnsi="Times New Roman"/>
          <w:sz w:val="24"/>
          <w:szCs w:val="24"/>
          <w:lang w:eastAsia="ru-RU"/>
        </w:rPr>
        <w:t xml:space="preserve">Особая роль уделяется игровой деятельности, как ведущей </w:t>
      </w:r>
      <w:proofErr w:type="gramStart"/>
      <w:r w:rsidRPr="000F1D71">
        <w:rPr>
          <w:rFonts w:ascii="Times New Roman" w:hAnsi="Times New Roman"/>
          <w:sz w:val="24"/>
          <w:szCs w:val="24"/>
          <w:lang w:eastAsia="ru-RU"/>
        </w:rPr>
        <w:t>деятельности  в</w:t>
      </w:r>
      <w:proofErr w:type="gramEnd"/>
      <w:r w:rsidRPr="000F1D71">
        <w:rPr>
          <w:rFonts w:ascii="Times New Roman" w:hAnsi="Times New Roman"/>
          <w:sz w:val="24"/>
          <w:szCs w:val="24"/>
          <w:lang w:eastAsia="ru-RU"/>
        </w:rPr>
        <w:t xml:space="preserve"> дошкольном детстве. (</w:t>
      </w:r>
      <w:proofErr w:type="spellStart"/>
      <w:r w:rsidRPr="000F1D71">
        <w:rPr>
          <w:rFonts w:ascii="Times New Roman" w:hAnsi="Times New Roman"/>
          <w:sz w:val="24"/>
          <w:szCs w:val="24"/>
          <w:lang w:eastAsia="ru-RU"/>
        </w:rPr>
        <w:t>А.Н.Леонтьев</w:t>
      </w:r>
      <w:proofErr w:type="spellEnd"/>
      <w:r w:rsidRPr="000F1D71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0F1D71">
        <w:rPr>
          <w:rFonts w:ascii="Times New Roman" w:hAnsi="Times New Roman"/>
          <w:sz w:val="24"/>
          <w:szCs w:val="24"/>
          <w:lang w:eastAsia="ru-RU"/>
        </w:rPr>
        <w:t>А.В.Запорожец</w:t>
      </w:r>
      <w:proofErr w:type="spellEnd"/>
      <w:r w:rsidRPr="000F1D71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0F1D71">
        <w:rPr>
          <w:rFonts w:ascii="Times New Roman" w:hAnsi="Times New Roman"/>
          <w:sz w:val="24"/>
          <w:szCs w:val="24"/>
          <w:lang w:eastAsia="ru-RU"/>
        </w:rPr>
        <w:t>Д.Б.Эльконин</w:t>
      </w:r>
      <w:proofErr w:type="spellEnd"/>
      <w:r w:rsidRPr="000F1D71">
        <w:rPr>
          <w:rFonts w:ascii="Times New Roman" w:hAnsi="Times New Roman"/>
          <w:sz w:val="24"/>
          <w:szCs w:val="24"/>
          <w:lang w:eastAsia="ru-RU"/>
        </w:rPr>
        <w:t>.)</w:t>
      </w:r>
    </w:p>
    <w:p w:rsidR="000F1D71" w:rsidRPr="000F1D71" w:rsidRDefault="000F1D71" w:rsidP="000F1D71">
      <w:pPr>
        <w:spacing w:after="0" w:line="240" w:lineRule="auto"/>
        <w:ind w:firstLine="720"/>
        <w:rPr>
          <w:rFonts w:ascii="Times New Roman" w:hAnsi="Times New Roman"/>
          <w:sz w:val="24"/>
          <w:szCs w:val="24"/>
          <w:lang w:eastAsia="ru-RU"/>
        </w:rPr>
      </w:pPr>
      <w:r w:rsidRPr="000F1D71">
        <w:rPr>
          <w:rFonts w:ascii="Times New Roman" w:hAnsi="Times New Roman"/>
          <w:sz w:val="24"/>
          <w:szCs w:val="24"/>
          <w:lang w:eastAsia="ru-RU"/>
        </w:rPr>
        <w:t xml:space="preserve">В Программе учтены принципы Л.С. </w:t>
      </w:r>
      <w:proofErr w:type="spellStart"/>
      <w:r w:rsidRPr="000F1D71">
        <w:rPr>
          <w:rFonts w:ascii="Times New Roman" w:hAnsi="Times New Roman"/>
          <w:sz w:val="24"/>
          <w:szCs w:val="24"/>
          <w:lang w:eastAsia="ru-RU"/>
        </w:rPr>
        <w:t>Выгодского</w:t>
      </w:r>
      <w:proofErr w:type="spellEnd"/>
      <w:r w:rsidRPr="000F1D71">
        <w:rPr>
          <w:rFonts w:ascii="Times New Roman" w:hAnsi="Times New Roman"/>
          <w:sz w:val="24"/>
          <w:szCs w:val="24"/>
          <w:lang w:eastAsia="ru-RU"/>
        </w:rPr>
        <w:t xml:space="preserve"> о том, что правильно организованное обучение </w:t>
      </w:r>
      <w:proofErr w:type="gramStart"/>
      <w:r w:rsidRPr="000F1D71">
        <w:rPr>
          <w:rFonts w:ascii="Times New Roman" w:hAnsi="Times New Roman"/>
          <w:sz w:val="24"/>
          <w:szCs w:val="24"/>
          <w:lang w:eastAsia="ru-RU"/>
        </w:rPr>
        <w:t>« ведет</w:t>
      </w:r>
      <w:proofErr w:type="gramEnd"/>
      <w:r w:rsidRPr="000F1D71">
        <w:rPr>
          <w:rFonts w:ascii="Times New Roman" w:hAnsi="Times New Roman"/>
          <w:sz w:val="24"/>
          <w:szCs w:val="24"/>
          <w:lang w:eastAsia="ru-RU"/>
        </w:rPr>
        <w:t>» за собой развитие.</w:t>
      </w:r>
    </w:p>
    <w:p w:rsidR="000F1D71" w:rsidRPr="000F1D71" w:rsidRDefault="000F1D71" w:rsidP="000F1D71">
      <w:pPr>
        <w:spacing w:after="0" w:line="240" w:lineRule="auto"/>
        <w:ind w:firstLine="720"/>
        <w:rPr>
          <w:rFonts w:ascii="Times New Roman" w:hAnsi="Times New Roman"/>
          <w:sz w:val="24"/>
          <w:szCs w:val="24"/>
          <w:lang w:eastAsia="ru-RU"/>
        </w:rPr>
      </w:pPr>
      <w:r w:rsidRPr="000F1D71">
        <w:rPr>
          <w:rFonts w:ascii="Times New Roman" w:hAnsi="Times New Roman"/>
          <w:sz w:val="24"/>
          <w:szCs w:val="24"/>
          <w:lang w:eastAsia="ru-RU"/>
        </w:rPr>
        <w:t>Программное психолого-педагогическое сопровождение основано на научной концепции В.В. Давыдова: «… воспитание и психическое развитие не могут выступать как два обособленных, независимых друг от друга процессов, но при этом воспитание служит необходимой и всеобщей формой развития ребенка.»</w:t>
      </w:r>
    </w:p>
    <w:p w:rsidR="000F1D71" w:rsidRPr="000F1D71" w:rsidRDefault="000F1D71" w:rsidP="000F1D71">
      <w:pPr>
        <w:spacing w:after="0" w:line="240" w:lineRule="auto"/>
        <w:ind w:firstLine="720"/>
        <w:rPr>
          <w:rFonts w:ascii="Times New Roman" w:hAnsi="Times New Roman"/>
          <w:sz w:val="24"/>
          <w:szCs w:val="24"/>
          <w:lang w:eastAsia="ru-RU"/>
        </w:rPr>
      </w:pPr>
      <w:r w:rsidRPr="000F1D71">
        <w:rPr>
          <w:rFonts w:ascii="Times New Roman" w:hAnsi="Times New Roman"/>
          <w:sz w:val="24"/>
          <w:szCs w:val="24"/>
          <w:lang w:eastAsia="ru-RU"/>
        </w:rPr>
        <w:t>В Программе комплексно представлены образовательные области, обеспечивающие развитие личности, мотивацию и способностей детей:</w:t>
      </w:r>
    </w:p>
    <w:p w:rsidR="000F1D71" w:rsidRPr="000F1D71" w:rsidRDefault="000F1D71" w:rsidP="000F1D71">
      <w:pPr>
        <w:spacing w:after="0" w:line="240" w:lineRule="auto"/>
        <w:ind w:firstLine="720"/>
        <w:rPr>
          <w:rFonts w:ascii="Times New Roman" w:hAnsi="Times New Roman"/>
          <w:sz w:val="24"/>
          <w:szCs w:val="24"/>
          <w:lang w:eastAsia="ru-RU"/>
        </w:rPr>
      </w:pPr>
      <w:r w:rsidRPr="000F1D71">
        <w:rPr>
          <w:rFonts w:ascii="Times New Roman" w:hAnsi="Times New Roman"/>
          <w:sz w:val="24"/>
          <w:szCs w:val="24"/>
          <w:lang w:eastAsia="ru-RU"/>
        </w:rPr>
        <w:tab/>
        <w:t>«Социально-коммуникативное развитие»</w:t>
      </w:r>
    </w:p>
    <w:p w:rsidR="000F1D71" w:rsidRPr="000F1D71" w:rsidRDefault="000F1D71" w:rsidP="000F1D71">
      <w:pPr>
        <w:spacing w:after="0" w:line="240" w:lineRule="auto"/>
        <w:ind w:firstLine="720"/>
        <w:rPr>
          <w:rFonts w:ascii="Times New Roman" w:hAnsi="Times New Roman"/>
          <w:sz w:val="24"/>
          <w:szCs w:val="24"/>
          <w:lang w:eastAsia="ru-RU"/>
        </w:rPr>
      </w:pPr>
      <w:r w:rsidRPr="000F1D71">
        <w:rPr>
          <w:rFonts w:ascii="Times New Roman" w:hAnsi="Times New Roman"/>
          <w:sz w:val="24"/>
          <w:szCs w:val="24"/>
          <w:lang w:eastAsia="ru-RU"/>
        </w:rPr>
        <w:tab/>
        <w:t>«Познавательное развитие»</w:t>
      </w:r>
    </w:p>
    <w:p w:rsidR="000F1D71" w:rsidRPr="000F1D71" w:rsidRDefault="000F1D71" w:rsidP="000F1D71">
      <w:pPr>
        <w:spacing w:after="0" w:line="240" w:lineRule="auto"/>
        <w:ind w:firstLine="720"/>
        <w:rPr>
          <w:rFonts w:ascii="Times New Roman" w:hAnsi="Times New Roman"/>
          <w:sz w:val="24"/>
          <w:szCs w:val="24"/>
          <w:lang w:eastAsia="ru-RU"/>
        </w:rPr>
      </w:pPr>
      <w:r w:rsidRPr="000F1D71">
        <w:rPr>
          <w:rFonts w:ascii="Times New Roman" w:hAnsi="Times New Roman"/>
          <w:sz w:val="24"/>
          <w:szCs w:val="24"/>
          <w:lang w:eastAsia="ru-RU"/>
        </w:rPr>
        <w:tab/>
        <w:t>«Речевое развитие»</w:t>
      </w:r>
    </w:p>
    <w:p w:rsidR="000F1D71" w:rsidRPr="000F1D71" w:rsidRDefault="000F1D71" w:rsidP="000F1D71">
      <w:pPr>
        <w:spacing w:after="0" w:line="240" w:lineRule="auto"/>
        <w:ind w:firstLine="720"/>
        <w:rPr>
          <w:rFonts w:ascii="Times New Roman" w:hAnsi="Times New Roman"/>
          <w:sz w:val="24"/>
          <w:szCs w:val="24"/>
          <w:lang w:eastAsia="ru-RU"/>
        </w:rPr>
      </w:pPr>
      <w:r w:rsidRPr="000F1D71">
        <w:rPr>
          <w:rFonts w:ascii="Times New Roman" w:hAnsi="Times New Roman"/>
          <w:sz w:val="24"/>
          <w:szCs w:val="24"/>
          <w:lang w:eastAsia="ru-RU"/>
        </w:rPr>
        <w:tab/>
        <w:t>«Художественно-эстетическое развитие»</w:t>
      </w:r>
    </w:p>
    <w:p w:rsidR="000F1D71" w:rsidRPr="000F1D71" w:rsidRDefault="000F1D71" w:rsidP="000F1D71">
      <w:pPr>
        <w:spacing w:after="0" w:line="240" w:lineRule="auto"/>
        <w:ind w:firstLine="720"/>
        <w:rPr>
          <w:rFonts w:ascii="Times New Roman" w:hAnsi="Times New Roman"/>
          <w:sz w:val="24"/>
          <w:szCs w:val="24"/>
          <w:lang w:eastAsia="ru-RU"/>
        </w:rPr>
      </w:pPr>
      <w:r w:rsidRPr="000F1D71">
        <w:rPr>
          <w:rFonts w:ascii="Times New Roman" w:hAnsi="Times New Roman"/>
          <w:sz w:val="24"/>
          <w:szCs w:val="24"/>
          <w:lang w:eastAsia="ru-RU"/>
        </w:rPr>
        <w:tab/>
        <w:t>«Физическое развитие»</w:t>
      </w:r>
    </w:p>
    <w:p w:rsidR="000F1D71" w:rsidRPr="000F1D71" w:rsidRDefault="000F1D71" w:rsidP="000F1D71">
      <w:pPr>
        <w:spacing w:after="0" w:line="240" w:lineRule="auto"/>
        <w:ind w:firstLine="720"/>
        <w:rPr>
          <w:rFonts w:ascii="Times New Roman" w:hAnsi="Times New Roman"/>
          <w:sz w:val="24"/>
          <w:szCs w:val="24"/>
          <w:lang w:eastAsia="ru-RU"/>
        </w:rPr>
      </w:pPr>
      <w:r w:rsidRPr="000F1D71">
        <w:rPr>
          <w:rFonts w:ascii="Times New Roman" w:hAnsi="Times New Roman"/>
          <w:sz w:val="24"/>
          <w:szCs w:val="24"/>
          <w:lang w:eastAsia="ru-RU"/>
        </w:rPr>
        <w:tab/>
      </w:r>
    </w:p>
    <w:p w:rsidR="000F1D71" w:rsidRPr="00210C6B" w:rsidRDefault="000F1D71" w:rsidP="00812AB6">
      <w:pPr>
        <w:rPr>
          <w:sz w:val="24"/>
          <w:szCs w:val="24"/>
        </w:rPr>
      </w:pPr>
    </w:p>
    <w:p w:rsidR="00812AB6" w:rsidRPr="00210C6B" w:rsidRDefault="00812AB6" w:rsidP="00812AB6">
      <w:pPr>
        <w:rPr>
          <w:sz w:val="24"/>
          <w:szCs w:val="24"/>
        </w:rPr>
      </w:pPr>
    </w:p>
    <w:p w:rsidR="00812AB6" w:rsidRPr="00C44969" w:rsidRDefault="00812AB6" w:rsidP="00812AB6">
      <w:pPr>
        <w:rPr>
          <w:rFonts w:ascii="Cambria" w:hAnsi="Cambria"/>
          <w:sz w:val="24"/>
          <w:szCs w:val="24"/>
        </w:rPr>
      </w:pPr>
      <w:r w:rsidRPr="00C44969">
        <w:rPr>
          <w:rFonts w:ascii="Cambria" w:hAnsi="Cambria"/>
          <w:sz w:val="24"/>
          <w:szCs w:val="24"/>
        </w:rPr>
        <w:t xml:space="preserve">При составлении обязательной части учебного плана мы опирались на «От рождения до </w:t>
      </w:r>
      <w:proofErr w:type="gramStart"/>
      <w:r w:rsidRPr="00C44969">
        <w:rPr>
          <w:rFonts w:ascii="Cambria" w:hAnsi="Cambria"/>
          <w:sz w:val="24"/>
          <w:szCs w:val="24"/>
        </w:rPr>
        <w:t>школы»  под</w:t>
      </w:r>
      <w:proofErr w:type="gramEnd"/>
      <w:r w:rsidRPr="00C44969">
        <w:rPr>
          <w:rFonts w:ascii="Cambria" w:hAnsi="Cambria"/>
          <w:sz w:val="24"/>
          <w:szCs w:val="24"/>
        </w:rPr>
        <w:t xml:space="preserve"> редакцией Н.Е. </w:t>
      </w:r>
      <w:proofErr w:type="spellStart"/>
      <w:r w:rsidRPr="00C44969">
        <w:rPr>
          <w:rFonts w:ascii="Cambria" w:hAnsi="Cambria"/>
          <w:sz w:val="24"/>
          <w:szCs w:val="24"/>
        </w:rPr>
        <w:t>Вераксы</w:t>
      </w:r>
      <w:proofErr w:type="spellEnd"/>
      <w:r w:rsidRPr="00C44969">
        <w:rPr>
          <w:rFonts w:ascii="Cambria" w:hAnsi="Cambria"/>
          <w:sz w:val="24"/>
          <w:szCs w:val="24"/>
        </w:rPr>
        <w:t>, Т.С</w:t>
      </w:r>
      <w:r w:rsidR="00757F82" w:rsidRPr="00C44969">
        <w:rPr>
          <w:rFonts w:ascii="Cambria" w:hAnsi="Cambria"/>
          <w:sz w:val="24"/>
          <w:szCs w:val="24"/>
        </w:rPr>
        <w:t>. Комаровой, М.А. Васильевой, (3</w:t>
      </w:r>
      <w:r w:rsidRPr="00C44969">
        <w:rPr>
          <w:rFonts w:ascii="Cambria" w:hAnsi="Cambria"/>
          <w:sz w:val="24"/>
          <w:szCs w:val="24"/>
        </w:rPr>
        <w:t>-е издание</w:t>
      </w:r>
      <w:r w:rsidR="00757F82" w:rsidRPr="00C44969">
        <w:rPr>
          <w:rFonts w:ascii="Cambria" w:hAnsi="Cambria"/>
          <w:sz w:val="24"/>
          <w:szCs w:val="24"/>
        </w:rPr>
        <w:t xml:space="preserve">  дополненное и обновленное 2014</w:t>
      </w:r>
      <w:r w:rsidRPr="00C44969">
        <w:rPr>
          <w:rFonts w:ascii="Cambria" w:hAnsi="Cambria"/>
          <w:sz w:val="24"/>
          <w:szCs w:val="24"/>
        </w:rPr>
        <w:t xml:space="preserve"> г.).</w:t>
      </w:r>
    </w:p>
    <w:p w:rsidR="00812AB6" w:rsidRPr="00C44969" w:rsidRDefault="00812AB6" w:rsidP="00812AB6">
      <w:pPr>
        <w:rPr>
          <w:rFonts w:ascii="Cambria" w:hAnsi="Cambria"/>
          <w:sz w:val="24"/>
          <w:szCs w:val="24"/>
        </w:rPr>
      </w:pPr>
    </w:p>
    <w:p w:rsidR="000F1D71" w:rsidRDefault="000F1D71" w:rsidP="000F1D71">
      <w:pPr>
        <w:rPr>
          <w:b/>
          <w:sz w:val="24"/>
          <w:szCs w:val="24"/>
        </w:rPr>
      </w:pPr>
    </w:p>
    <w:p w:rsidR="002F4C9F" w:rsidRDefault="000F1D71" w:rsidP="000F1D71">
      <w:pPr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            </w:t>
      </w:r>
    </w:p>
    <w:p w:rsidR="002F4C9F" w:rsidRDefault="002F4C9F" w:rsidP="000F1D71">
      <w:pPr>
        <w:rPr>
          <w:b/>
          <w:sz w:val="24"/>
          <w:szCs w:val="24"/>
        </w:rPr>
      </w:pPr>
    </w:p>
    <w:p w:rsidR="000F1D71" w:rsidRDefault="002F4C9F" w:rsidP="000F1D71">
      <w:pPr>
        <w:rPr>
          <w:b/>
          <w:sz w:val="28"/>
          <w:szCs w:val="28"/>
        </w:rPr>
      </w:pPr>
      <w:r w:rsidRPr="00201D48">
        <w:rPr>
          <w:b/>
          <w:sz w:val="24"/>
          <w:szCs w:val="24"/>
        </w:rPr>
        <w:t xml:space="preserve">        </w:t>
      </w:r>
      <w:r w:rsidR="000F1D71">
        <w:rPr>
          <w:b/>
          <w:sz w:val="24"/>
          <w:szCs w:val="24"/>
        </w:rPr>
        <w:t xml:space="preserve"> </w:t>
      </w:r>
      <w:r w:rsidR="000F1D71" w:rsidRPr="0036102A">
        <w:rPr>
          <w:b/>
          <w:sz w:val="36"/>
          <w:szCs w:val="36"/>
        </w:rPr>
        <w:t>Организованная образовательная деятельность</w:t>
      </w:r>
      <w:r w:rsidR="000F1D71" w:rsidRPr="00BC4E7B">
        <w:rPr>
          <w:b/>
          <w:sz w:val="28"/>
          <w:szCs w:val="28"/>
        </w:rPr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531"/>
        <w:gridCol w:w="5245"/>
      </w:tblGrid>
      <w:tr w:rsidR="002F4C9F" w:rsidTr="002F4C9F">
        <w:trPr>
          <w:trHeight w:val="517"/>
        </w:trPr>
        <w:tc>
          <w:tcPr>
            <w:tcW w:w="4531" w:type="dxa"/>
          </w:tcPr>
          <w:p w:rsidR="002F4C9F" w:rsidRPr="0094173D" w:rsidRDefault="002F4C9F" w:rsidP="00EE11FD">
            <w:pPr>
              <w:rPr>
                <w:b/>
                <w:sz w:val="32"/>
                <w:szCs w:val="32"/>
              </w:rPr>
            </w:pPr>
            <w:r w:rsidRPr="0094173D">
              <w:rPr>
                <w:b/>
                <w:sz w:val="32"/>
                <w:szCs w:val="32"/>
              </w:rPr>
              <w:t xml:space="preserve">       СРЕДНЯЯ ГРУППА</w:t>
            </w:r>
          </w:p>
        </w:tc>
        <w:tc>
          <w:tcPr>
            <w:tcW w:w="5245" w:type="dxa"/>
          </w:tcPr>
          <w:p w:rsidR="002F4C9F" w:rsidRPr="0094173D" w:rsidRDefault="002F4C9F" w:rsidP="00EE11FD">
            <w:pPr>
              <w:rPr>
                <w:b/>
                <w:sz w:val="32"/>
                <w:szCs w:val="32"/>
              </w:rPr>
            </w:pPr>
            <w:r w:rsidRPr="0094173D">
              <w:rPr>
                <w:b/>
                <w:sz w:val="32"/>
                <w:szCs w:val="32"/>
              </w:rPr>
              <w:t xml:space="preserve">     СТАРШАЯ ГРУППА</w:t>
            </w:r>
          </w:p>
        </w:tc>
      </w:tr>
      <w:tr w:rsidR="002F4C9F" w:rsidTr="002F4C9F">
        <w:trPr>
          <w:trHeight w:val="1971"/>
        </w:trPr>
        <w:tc>
          <w:tcPr>
            <w:tcW w:w="4531" w:type="dxa"/>
          </w:tcPr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ПОНЕДЕЛЬНИК</w:t>
            </w:r>
          </w:p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1.Рисование.</w:t>
            </w:r>
          </w:p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2.Физическая культура в помещении</w:t>
            </w:r>
          </w:p>
        </w:tc>
        <w:tc>
          <w:tcPr>
            <w:tcW w:w="5245" w:type="dxa"/>
          </w:tcPr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ПОНЕДЕЛЬНИК</w:t>
            </w:r>
          </w:p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1.Рисование.</w:t>
            </w:r>
          </w:p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2.Физическая культура в помещении</w:t>
            </w:r>
          </w:p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3. Познавательное развитие</w:t>
            </w:r>
          </w:p>
        </w:tc>
      </w:tr>
      <w:tr w:rsidR="002F4C9F" w:rsidTr="002F4C9F">
        <w:tc>
          <w:tcPr>
            <w:tcW w:w="4531" w:type="dxa"/>
          </w:tcPr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ВТОРНИК</w:t>
            </w:r>
          </w:p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1.Познавательное развитие</w:t>
            </w:r>
          </w:p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 xml:space="preserve"> 2.Музыка</w:t>
            </w:r>
          </w:p>
          <w:p w:rsidR="002F4C9F" w:rsidRPr="002F4C9F" w:rsidRDefault="002F4C9F" w:rsidP="00EE11FD">
            <w:pPr>
              <w:rPr>
                <w:sz w:val="32"/>
                <w:szCs w:val="32"/>
              </w:rPr>
            </w:pPr>
          </w:p>
        </w:tc>
        <w:tc>
          <w:tcPr>
            <w:tcW w:w="5245" w:type="dxa"/>
          </w:tcPr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ВТОРНИК</w:t>
            </w:r>
          </w:p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1.Познавательное развитие</w:t>
            </w:r>
          </w:p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2.Музыка</w:t>
            </w:r>
          </w:p>
        </w:tc>
      </w:tr>
      <w:tr w:rsidR="002F4C9F" w:rsidTr="002F4C9F">
        <w:tc>
          <w:tcPr>
            <w:tcW w:w="4531" w:type="dxa"/>
          </w:tcPr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СРЕДА</w:t>
            </w:r>
          </w:p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1.Развитие речи</w:t>
            </w:r>
          </w:p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2. Физическая культура в помещении</w:t>
            </w:r>
          </w:p>
        </w:tc>
        <w:tc>
          <w:tcPr>
            <w:tcW w:w="5245" w:type="dxa"/>
          </w:tcPr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СРЕДА</w:t>
            </w:r>
          </w:p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1.Развитие речи</w:t>
            </w:r>
          </w:p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2.Музыка</w:t>
            </w:r>
          </w:p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3. Физическая культура в помещении</w:t>
            </w:r>
          </w:p>
        </w:tc>
      </w:tr>
      <w:tr w:rsidR="002F4C9F" w:rsidTr="002F4C9F">
        <w:tc>
          <w:tcPr>
            <w:tcW w:w="4531" w:type="dxa"/>
          </w:tcPr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ЧЕТВЕРГ</w:t>
            </w:r>
          </w:p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1.Познавательное развитие</w:t>
            </w:r>
          </w:p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2.Аппликация(1раз в 2 недели)</w:t>
            </w:r>
          </w:p>
        </w:tc>
        <w:tc>
          <w:tcPr>
            <w:tcW w:w="5245" w:type="dxa"/>
          </w:tcPr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ЧЕТВЕРГ</w:t>
            </w:r>
          </w:p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1.Познавательное развитие</w:t>
            </w:r>
          </w:p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2.Аппликация(1раз в 2 недели)</w:t>
            </w:r>
          </w:p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3.Развитие речи</w:t>
            </w:r>
          </w:p>
        </w:tc>
      </w:tr>
      <w:tr w:rsidR="002F4C9F" w:rsidTr="002F4C9F">
        <w:tc>
          <w:tcPr>
            <w:tcW w:w="4531" w:type="dxa"/>
          </w:tcPr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ПЯТНИЦА</w:t>
            </w:r>
          </w:p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1.Лепка(1раз в 2 недели)</w:t>
            </w:r>
          </w:p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2.Физическая культура на прогулке</w:t>
            </w:r>
          </w:p>
        </w:tc>
        <w:tc>
          <w:tcPr>
            <w:tcW w:w="5245" w:type="dxa"/>
          </w:tcPr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ПЯТНИЦА</w:t>
            </w:r>
          </w:p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1.Лепка(1раз в 2 недели)</w:t>
            </w:r>
          </w:p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2.Физическая культура на прогулке</w:t>
            </w:r>
          </w:p>
          <w:p w:rsidR="002F4C9F" w:rsidRPr="002F4C9F" w:rsidRDefault="002F4C9F" w:rsidP="00EE11FD">
            <w:pPr>
              <w:rPr>
                <w:sz w:val="32"/>
                <w:szCs w:val="32"/>
              </w:rPr>
            </w:pPr>
            <w:r w:rsidRPr="002F4C9F">
              <w:rPr>
                <w:sz w:val="32"/>
                <w:szCs w:val="32"/>
              </w:rPr>
              <w:t>3.Рисование</w:t>
            </w:r>
          </w:p>
        </w:tc>
      </w:tr>
    </w:tbl>
    <w:p w:rsidR="000F1D71" w:rsidRPr="000F1D71" w:rsidRDefault="000F1D71" w:rsidP="000F1D71">
      <w:pPr>
        <w:rPr>
          <w:sz w:val="28"/>
          <w:szCs w:val="28"/>
        </w:rPr>
      </w:pPr>
    </w:p>
    <w:p w:rsidR="00D8744D" w:rsidRDefault="00D8744D" w:rsidP="00C44969">
      <w:pPr>
        <w:tabs>
          <w:tab w:val="left" w:pos="5805"/>
        </w:tabs>
        <w:spacing w:line="240" w:lineRule="auto"/>
        <w:rPr>
          <w:rFonts w:ascii="Cambria" w:hAnsi="Cambria"/>
          <w:sz w:val="24"/>
          <w:szCs w:val="24"/>
        </w:rPr>
      </w:pPr>
    </w:p>
    <w:p w:rsidR="00D8744D" w:rsidRDefault="00D8744D" w:rsidP="00C44969">
      <w:pPr>
        <w:tabs>
          <w:tab w:val="left" w:pos="5805"/>
        </w:tabs>
        <w:spacing w:line="240" w:lineRule="auto"/>
        <w:rPr>
          <w:rFonts w:ascii="Cambria" w:hAnsi="Cambria"/>
          <w:sz w:val="24"/>
          <w:szCs w:val="24"/>
        </w:rPr>
      </w:pPr>
    </w:p>
    <w:p w:rsidR="00812AB6" w:rsidRPr="00A73A5A" w:rsidRDefault="00812AB6" w:rsidP="00C44969">
      <w:pPr>
        <w:tabs>
          <w:tab w:val="left" w:pos="5805"/>
        </w:tabs>
        <w:spacing w:line="240" w:lineRule="auto"/>
        <w:rPr>
          <w:rFonts w:ascii="Cambria" w:hAnsi="Cambria"/>
        </w:rPr>
      </w:pPr>
      <w:r w:rsidRPr="00A73A5A">
        <w:rPr>
          <w:rFonts w:ascii="Cambria" w:hAnsi="Cambria"/>
          <w:sz w:val="24"/>
          <w:szCs w:val="24"/>
        </w:rPr>
        <w:t>На данный моме</w:t>
      </w:r>
      <w:r w:rsidR="000F1D71" w:rsidRPr="00A73A5A">
        <w:rPr>
          <w:rFonts w:ascii="Cambria" w:hAnsi="Cambria"/>
          <w:sz w:val="24"/>
          <w:szCs w:val="24"/>
        </w:rPr>
        <w:t xml:space="preserve">нт в ДОУ </w:t>
      </w:r>
      <w:proofErr w:type="gramStart"/>
      <w:r w:rsidR="000F1D71" w:rsidRPr="00A73A5A">
        <w:rPr>
          <w:rFonts w:ascii="Cambria" w:hAnsi="Cambria"/>
          <w:sz w:val="24"/>
          <w:szCs w:val="24"/>
        </w:rPr>
        <w:t>функционируют</w:t>
      </w:r>
      <w:r w:rsidRPr="00A73A5A">
        <w:rPr>
          <w:rFonts w:ascii="Cambria" w:hAnsi="Cambria"/>
          <w:sz w:val="24"/>
          <w:szCs w:val="24"/>
        </w:rPr>
        <w:t xml:space="preserve"> </w:t>
      </w:r>
      <w:r w:rsidR="00B603AF" w:rsidRPr="00A73A5A">
        <w:rPr>
          <w:rFonts w:ascii="Cambria" w:hAnsi="Cambria"/>
          <w:sz w:val="24"/>
          <w:szCs w:val="24"/>
        </w:rPr>
        <w:t xml:space="preserve"> 2</w:t>
      </w:r>
      <w:proofErr w:type="gramEnd"/>
      <w:r w:rsidR="00B603AF" w:rsidRPr="00A73A5A">
        <w:rPr>
          <w:rFonts w:ascii="Cambria" w:hAnsi="Cambria"/>
          <w:sz w:val="24"/>
          <w:szCs w:val="24"/>
        </w:rPr>
        <w:t xml:space="preserve"> </w:t>
      </w:r>
      <w:r w:rsidR="000F1D71" w:rsidRPr="00A73A5A">
        <w:rPr>
          <w:rFonts w:ascii="Cambria" w:hAnsi="Cambria"/>
          <w:sz w:val="24"/>
          <w:szCs w:val="24"/>
        </w:rPr>
        <w:t xml:space="preserve"> разновозрастные </w:t>
      </w:r>
      <w:proofErr w:type="spellStart"/>
      <w:r w:rsidR="000F1D71" w:rsidRPr="00A73A5A">
        <w:rPr>
          <w:rFonts w:ascii="Cambria" w:hAnsi="Cambria"/>
          <w:sz w:val="24"/>
          <w:szCs w:val="24"/>
        </w:rPr>
        <w:t>группы.</w:t>
      </w:r>
      <w:r w:rsidRPr="00A73A5A">
        <w:rPr>
          <w:rFonts w:ascii="Cambria" w:hAnsi="Cambria"/>
          <w:sz w:val="24"/>
          <w:szCs w:val="24"/>
        </w:rPr>
        <w:t>Организация</w:t>
      </w:r>
      <w:proofErr w:type="spellEnd"/>
      <w:r w:rsidRPr="00A73A5A">
        <w:rPr>
          <w:rFonts w:ascii="Cambria" w:hAnsi="Cambria"/>
          <w:sz w:val="24"/>
          <w:szCs w:val="24"/>
        </w:rPr>
        <w:t xml:space="preserve"> образовательного процесса в ДОУ регламентируется учебным планом и годовым планом. </w:t>
      </w:r>
    </w:p>
    <w:p w:rsidR="00812AB6" w:rsidRDefault="00812AB6" w:rsidP="00812AB6">
      <w:pPr>
        <w:rPr>
          <w:sz w:val="24"/>
          <w:szCs w:val="24"/>
        </w:rPr>
      </w:pPr>
    </w:p>
    <w:p w:rsidR="002F4C9F" w:rsidRDefault="002F4C9F" w:rsidP="00812AB6">
      <w:pPr>
        <w:rPr>
          <w:sz w:val="24"/>
          <w:szCs w:val="24"/>
        </w:rPr>
      </w:pPr>
    </w:p>
    <w:p w:rsidR="002F4C9F" w:rsidRPr="00210C6B" w:rsidRDefault="002F4C9F" w:rsidP="00812AB6">
      <w:pPr>
        <w:rPr>
          <w:sz w:val="24"/>
          <w:szCs w:val="24"/>
        </w:rPr>
      </w:pPr>
    </w:p>
    <w:p w:rsidR="000F1D71" w:rsidRPr="00EF1F4B" w:rsidRDefault="00EF1F4B" w:rsidP="000F1D71">
      <w:pPr>
        <w:rPr>
          <w:rFonts w:asciiTheme="majorHAnsi" w:eastAsiaTheme="minorEastAsia" w:hAnsiTheme="majorHAnsi"/>
          <w:b/>
          <w:sz w:val="48"/>
          <w:szCs w:val="48"/>
        </w:rPr>
      </w:pPr>
      <w:r>
        <w:rPr>
          <w:rFonts w:asciiTheme="majorHAnsi" w:eastAsiaTheme="minorEastAsia" w:hAnsiTheme="majorHAnsi"/>
          <w:b/>
          <w:sz w:val="48"/>
          <w:szCs w:val="48"/>
        </w:rPr>
        <w:lastRenderedPageBreak/>
        <w:t xml:space="preserve">                             </w:t>
      </w:r>
      <w:r w:rsidR="000F1D71">
        <w:rPr>
          <w:rFonts w:asciiTheme="majorHAnsi" w:eastAsiaTheme="minorEastAsia" w:hAnsiTheme="majorHAnsi"/>
          <w:b/>
          <w:sz w:val="48"/>
          <w:szCs w:val="48"/>
        </w:rPr>
        <w:t xml:space="preserve"> </w:t>
      </w:r>
      <w:r w:rsidR="000F1D71" w:rsidRPr="000F1D71">
        <w:rPr>
          <w:rFonts w:ascii="Cambria" w:eastAsiaTheme="minorEastAsia" w:hAnsi="Cambria"/>
          <w:b/>
          <w:sz w:val="48"/>
          <w:szCs w:val="48"/>
        </w:rPr>
        <w:t>РЕЖИМ ДНЯ</w:t>
      </w:r>
    </w:p>
    <w:tbl>
      <w:tblPr>
        <w:tblStyle w:val="1"/>
        <w:tblW w:w="0" w:type="auto"/>
        <w:tblInd w:w="534" w:type="dxa"/>
        <w:tblLook w:val="04A0" w:firstRow="1" w:lastRow="0" w:firstColumn="1" w:lastColumn="0" w:noHBand="0" w:noVBand="1"/>
      </w:tblPr>
      <w:tblGrid>
        <w:gridCol w:w="3856"/>
        <w:gridCol w:w="2268"/>
        <w:gridCol w:w="2693"/>
      </w:tblGrid>
      <w:tr w:rsidR="002F4C9F" w:rsidRPr="000F1D71" w:rsidTr="002F4C9F">
        <w:tc>
          <w:tcPr>
            <w:tcW w:w="3856" w:type="dxa"/>
          </w:tcPr>
          <w:p w:rsidR="002F4C9F" w:rsidRPr="000F1D71" w:rsidRDefault="002F4C9F" w:rsidP="000F1D71">
            <w:pPr>
              <w:rPr>
                <w:rFonts w:ascii="Cambria" w:hAnsi="Cambria"/>
                <w:b/>
              </w:rPr>
            </w:pPr>
            <w:r w:rsidRPr="000F1D71">
              <w:rPr>
                <w:rFonts w:ascii="Cambria" w:hAnsi="Cambria"/>
                <w:b/>
              </w:rPr>
              <w:t xml:space="preserve">         Режимные </w:t>
            </w:r>
          </w:p>
          <w:p w:rsidR="002F4C9F" w:rsidRPr="000F1D71" w:rsidRDefault="002F4C9F" w:rsidP="000F1D71">
            <w:pPr>
              <w:rPr>
                <w:rFonts w:ascii="Cambria" w:hAnsi="Cambria"/>
                <w:b/>
              </w:rPr>
            </w:pPr>
            <w:r w:rsidRPr="000F1D71">
              <w:rPr>
                <w:rFonts w:ascii="Cambria" w:hAnsi="Cambria"/>
                <w:b/>
              </w:rPr>
              <w:t xml:space="preserve">          </w:t>
            </w:r>
            <w:proofErr w:type="gramStart"/>
            <w:r w:rsidRPr="000F1D71">
              <w:rPr>
                <w:rFonts w:ascii="Cambria" w:hAnsi="Cambria"/>
                <w:b/>
              </w:rPr>
              <w:t>моменты</w:t>
            </w:r>
            <w:proofErr w:type="gramEnd"/>
          </w:p>
        </w:tc>
        <w:tc>
          <w:tcPr>
            <w:tcW w:w="2268" w:type="dxa"/>
          </w:tcPr>
          <w:p w:rsidR="002F4C9F" w:rsidRPr="000F1D71" w:rsidRDefault="002F4C9F" w:rsidP="000F1D71">
            <w:pPr>
              <w:rPr>
                <w:rFonts w:ascii="Cambria" w:hAnsi="Cambria"/>
                <w:b/>
              </w:rPr>
            </w:pPr>
          </w:p>
          <w:p w:rsidR="002F4C9F" w:rsidRPr="000F1D71" w:rsidRDefault="002F4C9F" w:rsidP="000F1D71">
            <w:pPr>
              <w:rPr>
                <w:rFonts w:ascii="Cambria" w:hAnsi="Cambria"/>
                <w:b/>
              </w:rPr>
            </w:pPr>
            <w:r w:rsidRPr="000F1D71">
              <w:rPr>
                <w:rFonts w:ascii="Cambria" w:hAnsi="Cambria"/>
                <w:b/>
              </w:rPr>
              <w:t xml:space="preserve">     Средняя группа</w:t>
            </w:r>
          </w:p>
        </w:tc>
        <w:tc>
          <w:tcPr>
            <w:tcW w:w="2693" w:type="dxa"/>
          </w:tcPr>
          <w:p w:rsidR="002F4C9F" w:rsidRPr="000F1D71" w:rsidRDefault="002F4C9F" w:rsidP="000F1D71">
            <w:pPr>
              <w:rPr>
                <w:rFonts w:ascii="Cambria" w:hAnsi="Cambria"/>
                <w:b/>
              </w:rPr>
            </w:pPr>
            <w:r w:rsidRPr="000F1D71">
              <w:rPr>
                <w:rFonts w:ascii="Cambria" w:hAnsi="Cambria"/>
                <w:b/>
              </w:rPr>
              <w:t xml:space="preserve">   </w:t>
            </w:r>
          </w:p>
          <w:p w:rsidR="002F4C9F" w:rsidRPr="000F1D71" w:rsidRDefault="002F4C9F" w:rsidP="000F1D71">
            <w:pPr>
              <w:rPr>
                <w:rFonts w:ascii="Cambria" w:hAnsi="Cambria"/>
                <w:b/>
              </w:rPr>
            </w:pPr>
            <w:r w:rsidRPr="000F1D71">
              <w:rPr>
                <w:rFonts w:ascii="Cambria" w:hAnsi="Cambria"/>
                <w:b/>
              </w:rPr>
              <w:t xml:space="preserve">      Старшая группа</w:t>
            </w:r>
          </w:p>
        </w:tc>
      </w:tr>
      <w:tr w:rsidR="002F4C9F" w:rsidRPr="000F1D71" w:rsidTr="002F4C9F">
        <w:tc>
          <w:tcPr>
            <w:tcW w:w="3856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Приход детей в </w:t>
            </w:r>
            <w:proofErr w:type="spellStart"/>
            <w:r w:rsidRPr="000F1D71">
              <w:rPr>
                <w:rFonts w:ascii="Cambria" w:hAnsi="Cambria"/>
              </w:rPr>
              <w:t>доу</w:t>
            </w:r>
            <w:proofErr w:type="spellEnd"/>
            <w:r w:rsidRPr="000F1D71">
              <w:rPr>
                <w:rFonts w:ascii="Cambria" w:hAnsi="Cambria"/>
              </w:rPr>
              <w:t>, свободная игра, самостоятельная деятельность.</w:t>
            </w:r>
          </w:p>
        </w:tc>
        <w:tc>
          <w:tcPr>
            <w:tcW w:w="2268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</w:p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    7.30 -8.30.</w:t>
            </w:r>
          </w:p>
        </w:tc>
        <w:tc>
          <w:tcPr>
            <w:tcW w:w="2693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</w:p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     7.30 -8.30.</w:t>
            </w:r>
          </w:p>
        </w:tc>
      </w:tr>
      <w:tr w:rsidR="002F4C9F" w:rsidRPr="000F1D71" w:rsidTr="002F4C9F">
        <w:tc>
          <w:tcPr>
            <w:tcW w:w="3856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>Подготовка к завтраку, завтрак.</w:t>
            </w:r>
          </w:p>
        </w:tc>
        <w:tc>
          <w:tcPr>
            <w:tcW w:w="2268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   8.30 – 9.00</w:t>
            </w:r>
          </w:p>
        </w:tc>
        <w:tc>
          <w:tcPr>
            <w:tcW w:w="2693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     8.30 – 9.00</w:t>
            </w:r>
          </w:p>
        </w:tc>
      </w:tr>
      <w:tr w:rsidR="002F4C9F" w:rsidRPr="000F1D71" w:rsidTr="002F4C9F">
        <w:tc>
          <w:tcPr>
            <w:tcW w:w="3856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>Игры, самостоятельная деятельность детей.</w:t>
            </w:r>
          </w:p>
        </w:tc>
        <w:tc>
          <w:tcPr>
            <w:tcW w:w="2268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   </w:t>
            </w:r>
          </w:p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   9.00 – 9.30</w:t>
            </w:r>
          </w:p>
        </w:tc>
        <w:tc>
          <w:tcPr>
            <w:tcW w:w="2693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     </w:t>
            </w:r>
          </w:p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     9.00 – 9.30</w:t>
            </w:r>
          </w:p>
        </w:tc>
      </w:tr>
      <w:tr w:rsidR="002F4C9F" w:rsidRPr="000F1D71" w:rsidTr="002F4C9F">
        <w:tc>
          <w:tcPr>
            <w:tcW w:w="3856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>Организованная детская деятельность, занятия со специалистами.</w:t>
            </w:r>
          </w:p>
        </w:tc>
        <w:tc>
          <w:tcPr>
            <w:tcW w:w="2268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</w:p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</w:t>
            </w:r>
          </w:p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  9.30 – 10.20</w:t>
            </w:r>
          </w:p>
        </w:tc>
        <w:tc>
          <w:tcPr>
            <w:tcW w:w="2693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</w:p>
          <w:p w:rsidR="002F4C9F" w:rsidRPr="000F1D71" w:rsidRDefault="002F4C9F" w:rsidP="000F1D71">
            <w:pPr>
              <w:rPr>
                <w:rFonts w:ascii="Cambria" w:hAnsi="Cambria"/>
              </w:rPr>
            </w:pPr>
          </w:p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   9.30 – 11.00</w:t>
            </w:r>
          </w:p>
        </w:tc>
      </w:tr>
      <w:tr w:rsidR="002F4C9F" w:rsidRPr="000F1D71" w:rsidTr="002F4C9F">
        <w:tc>
          <w:tcPr>
            <w:tcW w:w="3856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>Подготовка к прогулке, прогулка.</w:t>
            </w:r>
          </w:p>
        </w:tc>
        <w:tc>
          <w:tcPr>
            <w:tcW w:w="2268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10.10 – 12.00</w:t>
            </w:r>
          </w:p>
        </w:tc>
        <w:tc>
          <w:tcPr>
            <w:tcW w:w="2693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 11.00 – 12.00</w:t>
            </w:r>
          </w:p>
        </w:tc>
      </w:tr>
      <w:tr w:rsidR="002F4C9F" w:rsidRPr="000F1D71" w:rsidTr="002F4C9F">
        <w:tc>
          <w:tcPr>
            <w:tcW w:w="3856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>Возвращение с прогулки, самостоятельная деятельность.</w:t>
            </w:r>
          </w:p>
        </w:tc>
        <w:tc>
          <w:tcPr>
            <w:tcW w:w="2268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</w:p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12.00 -12.20</w:t>
            </w:r>
          </w:p>
        </w:tc>
        <w:tc>
          <w:tcPr>
            <w:tcW w:w="2693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</w:p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  12.00 -12.20</w:t>
            </w:r>
          </w:p>
        </w:tc>
      </w:tr>
      <w:tr w:rsidR="002F4C9F" w:rsidRPr="000F1D71" w:rsidTr="002F4C9F">
        <w:tc>
          <w:tcPr>
            <w:tcW w:w="3856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>Подготовка к обеду, обед.</w:t>
            </w:r>
          </w:p>
        </w:tc>
        <w:tc>
          <w:tcPr>
            <w:tcW w:w="2268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12.20 – 13.00</w:t>
            </w:r>
          </w:p>
        </w:tc>
        <w:tc>
          <w:tcPr>
            <w:tcW w:w="2693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  12.20 – 13.00</w:t>
            </w:r>
          </w:p>
        </w:tc>
      </w:tr>
      <w:tr w:rsidR="002F4C9F" w:rsidRPr="000F1D71" w:rsidTr="002F4C9F">
        <w:tc>
          <w:tcPr>
            <w:tcW w:w="3856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>Подготовка ко сну, дневной сон.</w:t>
            </w:r>
          </w:p>
        </w:tc>
        <w:tc>
          <w:tcPr>
            <w:tcW w:w="2268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13.00 – 15.00</w:t>
            </w:r>
          </w:p>
        </w:tc>
        <w:tc>
          <w:tcPr>
            <w:tcW w:w="2693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  13.00 – 15.00</w:t>
            </w:r>
          </w:p>
        </w:tc>
      </w:tr>
      <w:tr w:rsidR="002F4C9F" w:rsidRPr="000F1D71" w:rsidTr="002F4C9F">
        <w:tc>
          <w:tcPr>
            <w:tcW w:w="3856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>Постепенный подъем, самостоятельная деятельность.</w:t>
            </w:r>
          </w:p>
        </w:tc>
        <w:tc>
          <w:tcPr>
            <w:tcW w:w="2268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</w:p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 15.00 – 15.25</w:t>
            </w:r>
          </w:p>
        </w:tc>
        <w:tc>
          <w:tcPr>
            <w:tcW w:w="2693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</w:p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  15.00 – 15.25</w:t>
            </w:r>
          </w:p>
        </w:tc>
      </w:tr>
      <w:tr w:rsidR="002F4C9F" w:rsidRPr="000F1D71" w:rsidTr="002F4C9F">
        <w:tc>
          <w:tcPr>
            <w:tcW w:w="3856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>Полдник.</w:t>
            </w:r>
          </w:p>
        </w:tc>
        <w:tc>
          <w:tcPr>
            <w:tcW w:w="2268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 15.25 – 15.50</w:t>
            </w:r>
          </w:p>
        </w:tc>
        <w:tc>
          <w:tcPr>
            <w:tcW w:w="2693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  15.25 – 15.50</w:t>
            </w:r>
          </w:p>
        </w:tc>
      </w:tr>
      <w:tr w:rsidR="002F4C9F" w:rsidRPr="000F1D71" w:rsidTr="002F4C9F">
        <w:trPr>
          <w:trHeight w:val="1480"/>
        </w:trPr>
        <w:tc>
          <w:tcPr>
            <w:tcW w:w="3856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>Игры, самостоятельная и организованная детская деятельность.</w:t>
            </w:r>
          </w:p>
        </w:tc>
        <w:tc>
          <w:tcPr>
            <w:tcW w:w="2268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</w:p>
          <w:p w:rsidR="002F4C9F" w:rsidRPr="000F1D71" w:rsidRDefault="002F4C9F" w:rsidP="000F1D71">
            <w:pPr>
              <w:rPr>
                <w:rFonts w:ascii="Cambria" w:hAnsi="Cambria"/>
              </w:rPr>
            </w:pPr>
          </w:p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15.50 – 16.30</w:t>
            </w:r>
          </w:p>
        </w:tc>
        <w:tc>
          <w:tcPr>
            <w:tcW w:w="2693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</w:p>
          <w:p w:rsidR="002F4C9F" w:rsidRPr="000F1D71" w:rsidRDefault="002F4C9F" w:rsidP="000F1D71">
            <w:pPr>
              <w:rPr>
                <w:rFonts w:ascii="Cambria" w:hAnsi="Cambria"/>
              </w:rPr>
            </w:pPr>
          </w:p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 15.50 – 16.30</w:t>
            </w:r>
          </w:p>
        </w:tc>
      </w:tr>
      <w:tr w:rsidR="002F4C9F" w:rsidRPr="000F1D71" w:rsidTr="002F4C9F">
        <w:trPr>
          <w:trHeight w:val="990"/>
        </w:trPr>
        <w:tc>
          <w:tcPr>
            <w:tcW w:w="3856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>Подготовка к прогулке, прогулка. Уход детей домой.</w:t>
            </w:r>
          </w:p>
        </w:tc>
        <w:tc>
          <w:tcPr>
            <w:tcW w:w="2268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</w:p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16.30 – 17.30</w:t>
            </w:r>
          </w:p>
        </w:tc>
        <w:tc>
          <w:tcPr>
            <w:tcW w:w="2693" w:type="dxa"/>
          </w:tcPr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</w:t>
            </w:r>
          </w:p>
          <w:p w:rsidR="002F4C9F" w:rsidRPr="000F1D71" w:rsidRDefault="002F4C9F" w:rsidP="000F1D71">
            <w:pPr>
              <w:rPr>
                <w:rFonts w:ascii="Cambria" w:hAnsi="Cambria"/>
              </w:rPr>
            </w:pPr>
            <w:r w:rsidRPr="000F1D71">
              <w:rPr>
                <w:rFonts w:ascii="Cambria" w:hAnsi="Cambria"/>
              </w:rPr>
              <w:t xml:space="preserve">     16.30 – 17.30</w:t>
            </w:r>
          </w:p>
        </w:tc>
      </w:tr>
    </w:tbl>
    <w:p w:rsidR="000F1D71" w:rsidRPr="000F1D71" w:rsidRDefault="000F1D71" w:rsidP="000F1D71">
      <w:pPr>
        <w:rPr>
          <w:rFonts w:ascii="Cambria" w:eastAsiaTheme="minorEastAsia" w:hAnsi="Cambria"/>
          <w:sz w:val="18"/>
          <w:szCs w:val="18"/>
        </w:rPr>
      </w:pPr>
    </w:p>
    <w:p w:rsidR="00EF1F4B" w:rsidRPr="00D8744D" w:rsidRDefault="00EF1F4B" w:rsidP="00812AB6">
      <w:pPr>
        <w:rPr>
          <w:sz w:val="24"/>
          <w:szCs w:val="24"/>
          <w:lang w:val="en-US"/>
        </w:rPr>
      </w:pPr>
    </w:p>
    <w:tbl>
      <w:tblPr>
        <w:tblStyle w:val="myTableStyle"/>
        <w:tblOverlap w:val="never"/>
        <w:tblW w:w="6000" w:type="dxa"/>
        <w:jc w:val="center"/>
      </w:tblPr>
      <w:tblGrid>
        <w:gridCol w:w="1"/>
        <w:gridCol w:w="1"/>
      </w:tblGrid>
      <w:tr>
        <w:trPr/>
        <w:tc>
          <w:tcPr>
            <w:gridSpan w:val="3"/>
            <w:tcMar>
              <w:left w:w="350" w:type="dxa"/>
              <w:right w:w="350" w:type="dxa"/>
              <w:top w:w="150" w:type="dxa"/>
              <w:bottom w:w="0" w:type="dxa"/>
            </w:tcMar>
          </w:tcPr>
          <w:p>
            <w:pPr>
              <w:jc w:val="center"/>
              <w:rPr>
                <w:b w:val="on"/>
                <w:bCs w:val="on"/>
                <w:sz w:val="36"/>
                <w:szCs w:val="36"/>
              </w:rPr>
            </w:pPr>
            <w:r>
              <w:rPr>
                <w:b w:val="on"/>
                <w:bCs w:val="on"/>
                <w:sz w:val="36"/>
                <w:szCs w:val="36"/>
              </w:rPr>
              <w:t xml:space="preserve">ДОКУМЕНТ ПОДПИСАН ЭЛЕКТРОННОЙ ПОДПИСЬЮ</w:t>
            </w:r>
          </w:p>
        </w:tc>
      </w:tr>
      <w:tr>
        <w:trPr/>
        <w:tc>
          <w:tcPr>
            <w:gridSpan w:val="3"/>
            <w:tcMar>
              <w:left w:w="0" w:type="dxa"/>
              <w:right w:w="0" w:type="dxa"/>
              <w:bottom w:w="150" w:type="dxa"/>
            </w:tcMar>
          </w:tcPr>
          <w:p>
            <w:pPr>
              <w:shd w:val="clear" w:fill="000000"/>
              <w:jc w:val="center"/>
              <w:spacing w:before="50" w:after="50" w:line="240" w:lineRule="auto"/>
              <w:rPr>
                <w:b w:val="on"/>
                <w:bCs w:val="on"/>
                <w:color w:val="ffffff"/>
              </w:rPr>
            </w:pPr>
            <w:r>
              <w:rPr>
                <w:b w:val="on"/>
                <w:bCs w:val="on"/>
                <w:color w:val="ffffff"/>
              </w:rPr>
              <w:t xml:space="preserve">СВЕДЕНИЯ О СЕРТИФИКАТЕ ЭП</w:t>
            </w:r>
          </w:p>
        </w:tc>
      </w:tr>
      <w:tr>
        <w:trPr/>
        <w:tc>
          <w:tcPr/>
          <w:p>
            <w:pPr>
              <w:rPr/>
            </w:pPr>
            <w:r>
              <w:rPr/>
              <w:t xml:space="preserve">Сертификат</w:t>
            </w:r>
          </w:p>
        </w:tc>
        <w:tc>
          <w:tcPr>
            <w:gridSpan w:val="2"/>
          </w:tcPr>
          <w:p>
            <w:pPr>
              <w:rPr/>
            </w:pPr>
            <w:r>
              <w:rPr/>
              <w:t xml:space="preserve">603332450510203670830559428146817986133868575799</w:t>
            </w:r>
          </w:p>
        </w:tc>
      </w:tr>
      <w:tr>
        <w:trPr/>
        <w:tc>
          <w:tcPr/>
          <w:p>
            <w:pPr>
              <w:rPr/>
            </w:pPr>
            <w:r>
              <w:rPr/>
              <w:t xml:space="preserve">Владелец</w:t>
            </w:r>
          </w:p>
        </w:tc>
        <w:tc>
          <w:tcPr>
            <w:gridSpan w:val="2"/>
          </w:tcPr>
          <w:p>
            <w:pPr>
              <w:rPr/>
            </w:pPr>
            <w:r>
              <w:rPr/>
              <w:t xml:space="preserve">Муртазалиева Динара Сапиюллаевна</w:t>
            </w:r>
          </w:p>
        </w:tc>
      </w:tr>
      <w:tr>
        <w:trPr/>
        <w:tc>
          <w:tcPr/>
          <w:p>
            <w:pPr>
              <w:rPr/>
            </w:pPr>
            <w:r>
              <w:rPr/>
              <w:t xml:space="preserve">Действителен</w:t>
            </w:r>
          </w:p>
        </w:tc>
        <w:tc>
          <w:tcPr>
            <w:gridSpan w:val="2"/>
          </w:tcPr>
          <w:p>
            <w:pPr>
              <w:rPr/>
            </w:pPr>
            <w:r>
              <w:rPr/>
              <w:t xml:space="preserve">С 29.03.2021 по 29.03.2022</w:t>
            </w:r>
          </w:p>
        </w:tc>
      </w:tr>
    </w:tbl>
    <w:sectPr xmlns:w="http://schemas.openxmlformats.org/wordprocessingml/2006/main" w:rsidR="00EF1F4B" w:rsidRPr="00D8744D" w:rsidSect="000F1D71">
      <w:pgSz w:w="11906" w:h="16838"/>
      <w:pgMar w:top="993" w:right="850" w:bottom="1134" w:left="993" w:header="708" w:footer="708" w:gutter="0"/>
      <w:pgBorders w:offsetFrom="page">
        <w:top w:val="single" w:sz="24" w:space="24" w:color="auto"/>
        <w:left w:val="single" w:sz="24" w:space="24" w:color="auto"/>
        <w:bottom w:val="single" w:sz="24" w:space="24" w:color="auto"/>
        <w:right w:val="single" w:sz="24" w:space="24" w:color="auto"/>
      </w:pgBorders>
      <w:cols w:space="708"/>
      <w:docGrid w:linePitch="360"/>
    </w:sectPr>
  </w:body>
</w:document>
</file>

<file path=word/comments.xml><?xml version="1.0" encoding="utf-8"?>
<w:comments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                                  </w:comments>
</file>

<file path=word/commentsExtended.xml><?xml version="1.0" encoding="utf-8"?>
<w15:commentsEx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                                  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13F64" w:rsidRDefault="00213F64" w:rsidP="004475FA">
      <w:pPr>
        <w:spacing w:after="0" w:line="240" w:lineRule="auto"/>
      </w:pPr>
      <w:r>
        <w:separator/>
      </w:r>
    </w:p>
  </w:endnote>
  <w:endnote w:type="continuationSeparator" w:id="0">
    <w:p w:rsidR="00213F64" w:rsidRDefault="00213F64" w:rsidP="004475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13F64" w:rsidRDefault="00213F64" w:rsidP="004475FA">
      <w:pPr>
        <w:spacing w:after="0" w:line="240" w:lineRule="auto"/>
      </w:pPr>
      <w:r>
        <w:separator/>
      </w:r>
    </w:p>
  </w:footnote>
  <w:footnote w:type="continuationSeparator" w:id="0">
    <w:p w:rsidR="00213F64" w:rsidRDefault="00213F64" w:rsidP="004475F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7378">
    <w:multiLevelType w:val="hybridMultilevel"/>
    <w:lvl w:ilvl="0" w:tplc="86269725">
      <w:start w:val="1"/>
      <w:numFmt w:val="decimal"/>
      <w:lvlText w:val="%1."/>
      <w:lvlJc w:val="left"/>
      <w:pPr>
        <w:ind w:left="720" w:hanging="360"/>
      </w:pPr>
    </w:lvl>
    <w:lvl w:ilvl="1" w:tplc="86269725" w:tentative="1">
      <w:start w:val="1"/>
      <w:numFmt w:val="lowerLetter"/>
      <w:lvlText w:val="%2."/>
      <w:lvlJc w:val="left"/>
      <w:pPr>
        <w:ind w:left="1440" w:hanging="360"/>
      </w:pPr>
    </w:lvl>
    <w:lvl w:ilvl="2" w:tplc="86269725" w:tentative="1">
      <w:start w:val="1"/>
      <w:numFmt w:val="lowerRoman"/>
      <w:lvlText w:val="%3."/>
      <w:lvlJc w:val="right"/>
      <w:pPr>
        <w:ind w:left="2160" w:hanging="180"/>
      </w:pPr>
    </w:lvl>
    <w:lvl w:ilvl="3" w:tplc="86269725" w:tentative="1">
      <w:start w:val="1"/>
      <w:numFmt w:val="decimal"/>
      <w:lvlText w:val="%4."/>
      <w:lvlJc w:val="left"/>
      <w:pPr>
        <w:ind w:left="2880" w:hanging="360"/>
      </w:pPr>
    </w:lvl>
    <w:lvl w:ilvl="4" w:tplc="86269725" w:tentative="1">
      <w:start w:val="1"/>
      <w:numFmt w:val="lowerLetter"/>
      <w:lvlText w:val="%5."/>
      <w:lvlJc w:val="left"/>
      <w:pPr>
        <w:ind w:left="3600" w:hanging="360"/>
      </w:pPr>
    </w:lvl>
    <w:lvl w:ilvl="5" w:tplc="86269725" w:tentative="1">
      <w:start w:val="1"/>
      <w:numFmt w:val="lowerRoman"/>
      <w:lvlText w:val="%6."/>
      <w:lvlJc w:val="right"/>
      <w:pPr>
        <w:ind w:left="4320" w:hanging="180"/>
      </w:pPr>
    </w:lvl>
    <w:lvl w:ilvl="6" w:tplc="86269725" w:tentative="1">
      <w:start w:val="1"/>
      <w:numFmt w:val="decimal"/>
      <w:lvlText w:val="%7."/>
      <w:lvlJc w:val="left"/>
      <w:pPr>
        <w:ind w:left="5040" w:hanging="360"/>
      </w:pPr>
    </w:lvl>
    <w:lvl w:ilvl="7" w:tplc="86269725" w:tentative="1">
      <w:start w:val="1"/>
      <w:numFmt w:val="lowerLetter"/>
      <w:lvlText w:val="%8."/>
      <w:lvlJc w:val="left"/>
      <w:pPr>
        <w:ind w:left="5760" w:hanging="360"/>
      </w:pPr>
    </w:lvl>
    <w:lvl w:ilvl="8" w:tplc="8626972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377">
    <w:multiLevelType w:val="hybridMultilevel"/>
    <w:lvl w:ilvl="0" w:tplc="6968997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0">
    <w:nsid w:val="262A5BB1"/>
    <w:multiLevelType w:val="multilevel"/>
    <w:tmpl w:val="FBB4C078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">
    <w:nsid w:val="2EE2481C"/>
    <w:multiLevelType w:val="multilevel"/>
    <w:tmpl w:val="0C0A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">
    <w:nsid w:val="4E030807"/>
    <w:multiLevelType w:val="multilevel"/>
    <w:tmpl w:val="0C0A0025"/>
    <w:lvl w:ilvl="0">
      <w:start w:val="1"/>
      <w:numFmt w:val="decimal"/>
      <w:pStyle w:val="Heading1PHPDOCX"/>
      <w:lvlText w:val="%1"/>
      <w:lvlJc w:val="left"/>
      <w:pPr>
        <w:ind w:left="432" w:hanging="432"/>
      </w:pPr>
    </w:lvl>
    <w:lvl w:ilvl="1">
      <w:start w:val="1"/>
      <w:numFmt w:val="decimal"/>
      <w:pStyle w:val="Heading2PHPDOCX"/>
      <w:lvlText w:val="%1.%2"/>
      <w:lvlJc w:val="left"/>
      <w:pPr>
        <w:ind w:left="576" w:hanging="576"/>
      </w:pPr>
    </w:lvl>
    <w:lvl w:ilvl="2">
      <w:start w:val="1"/>
      <w:numFmt w:val="decimal"/>
      <w:pStyle w:val="Heading3PHPDOCX"/>
      <w:lvlText w:val="%1.%2.%3"/>
      <w:lvlJc w:val="left"/>
      <w:pPr>
        <w:ind w:left="720" w:hanging="720"/>
      </w:pPr>
    </w:lvl>
    <w:lvl w:ilvl="3">
      <w:start w:val="1"/>
      <w:numFmt w:val="decimal"/>
      <w:pStyle w:val="Heading4PHPDOCX"/>
      <w:lvlText w:val="%1.%2.%3.%4"/>
      <w:lvlJc w:val="left"/>
      <w:pPr>
        <w:ind w:left="864" w:hanging="864"/>
      </w:pPr>
    </w:lvl>
    <w:lvl w:ilvl="4">
      <w:start w:val="1"/>
      <w:numFmt w:val="decimal"/>
      <w:pStyle w:val="Heading5PHPDOCX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PHPDOCX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PHPDOCX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PHPDOCX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PHPDOCX"/>
      <w:lvlText w:val="%1.%2.%3.%4.%5.%6.%7.%8.%9"/>
      <w:lvlJc w:val="left"/>
      <w:pPr>
        <w:ind w:left="1584" w:hanging="1584"/>
      </w:pPr>
    </w:lvl>
  </w:abstractNum>
  <w:abstractNum w:abstractNumId="3">
    <w:nsid w:val="516B4C7F"/>
    <w:multiLevelType w:val="hybridMultilevel"/>
    <w:tmpl w:val="D562937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623468F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56792213"/>
    <w:multiLevelType w:val="hybridMultilevel"/>
    <w:tmpl w:val="C502613C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027097E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3"/>
  </w:num>
  <w:num w:numId="2">
    <w:abstractNumId w:val="5"/>
  </w:num>
  <w:num w:numId="3">
    <w:abstractNumId w:val="6"/>
  </w:num>
  <w:num w:numId="4">
    <w:abstractNumId w:val="4"/>
  </w:num>
  <w:num w:numId="5">
    <w:abstractNumId w:val="1"/>
  </w:num>
  <w:num w:numId="6">
    <w:abstractNumId w:val="0"/>
  </w:num>
  <w:num w:numId="7">
    <w:abstractNumId w:val="2"/>
  </w:num>
  <w:num w:numId="27377">
    <w:abstractNumId w:val="27377"/>
  </w:num>
  <w:num w:numId="27378">
    <w:abstractNumId w:val="27378"/>
  </w:num>
</w:numbering>
</file>

<file path=word/people.xml><?xml version="1.0" encoding="utf-8"?>
<w15:people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                                  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2AB6"/>
    <w:rsid w:val="000B25AB"/>
    <w:rsid w:val="000F1D71"/>
    <w:rsid w:val="001D36CE"/>
    <w:rsid w:val="00201D48"/>
    <w:rsid w:val="00210C6B"/>
    <w:rsid w:val="00213F64"/>
    <w:rsid w:val="002B224B"/>
    <w:rsid w:val="002F4C9F"/>
    <w:rsid w:val="0039523C"/>
    <w:rsid w:val="00407B16"/>
    <w:rsid w:val="004475FA"/>
    <w:rsid w:val="006C7E41"/>
    <w:rsid w:val="0072122D"/>
    <w:rsid w:val="00757F82"/>
    <w:rsid w:val="007D217C"/>
    <w:rsid w:val="00812AB6"/>
    <w:rsid w:val="008E70CF"/>
    <w:rsid w:val="00967179"/>
    <w:rsid w:val="00A37338"/>
    <w:rsid w:val="00A73A5A"/>
    <w:rsid w:val="00AA0332"/>
    <w:rsid w:val="00B05013"/>
    <w:rsid w:val="00B603AF"/>
    <w:rsid w:val="00C27DD2"/>
    <w:rsid w:val="00C44969"/>
    <w:rsid w:val="00CE1C7D"/>
    <w:rsid w:val="00D201E1"/>
    <w:rsid w:val="00D8611C"/>
    <w:rsid w:val="00D8744D"/>
    <w:rsid w:val="00EF1F4B"/>
    <w:rsid w:val="00F510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E3DF445-3596-4764-A10A-E0D0E85A65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201E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CE1C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E1C7D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3"/>
    <w:uiPriority w:val="39"/>
    <w:rsid w:val="000F1D71"/>
    <w:pPr>
      <w:spacing w:after="0" w:line="240" w:lineRule="auto"/>
    </w:pPr>
    <w:rPr>
      <w:rFonts w:eastAsiaTheme="minorEastAsi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4475F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475FA"/>
  </w:style>
  <w:style w:type="paragraph" w:styleId="a8">
    <w:name w:val="footer"/>
    <w:basedOn w:val="a"/>
    <w:link w:val="a9"/>
    <w:uiPriority w:val="99"/>
    <w:unhideWhenUsed/>
    <w:rsid w:val="004475F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475FA"/>
  </w:style>
  <w:style w:type="character" w:styleId="DefaultParagraphFontPHPDOCX">
    <w:name w:val="Default Paragraph Font PHPDOCX"/>
    <w:uiPriority w:val="1"/>
    <w:semiHidden/>
    <w:unhideWhenUsed/>
  </w:style>
  <w:style w:type="paragraph" w:styleId="ListParagraphPHPDOCX">
    <w:name w:val="List Paragraph PHPDOCX"/>
    <w:basedOn w:val="Normal"/>
    <w:uiPriority w:val="34"/>
    <w:qFormat/>
    <w:rsid w:val="00DF064E"/>
    <w:pPr>
      <w:ind w:left="720"/>
      <w:contextualSpacing/>
    </w:pPr>
  </w:style>
  <w:style w:type="paragraph" w:styleId="TitlePHPDOCX">
    <w:name w:val="Title PHPDOCX"/>
    <w:basedOn w:val="Normal"/>
    <w:next w:val="Normal"/>
    <w:link w:val="TitleCarPHPDOCX"/>
    <w:uiPriority w:val="10"/>
    <w:qFormat/>
    <w:rsid w:val="00DF064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arPHPDOCX">
    <w:name w:val="Title Car PHPDOCX"/>
    <w:basedOn w:val="DefaultParagraphFontPHPDOCX"/>
    <w:link w:val="TitlePHPDOCX"/>
    <w:uiPriority w:val="10"/>
    <w:rsid w:val="00DF064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PHPDOCX">
    <w:name w:val="Subtitle PHPDOCX"/>
    <w:basedOn w:val="Normal"/>
    <w:next w:val="Normal"/>
    <w:link w:val="SubtitleCarPHPDOCX"/>
    <w:uiPriority w:val="11"/>
    <w:qFormat/>
    <w:rsid w:val="00DF064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arPHPDOCX">
    <w:name w:val="Subtitle Car PHPDOCX"/>
    <w:basedOn w:val="DefaultParagraphFontPHPDOCX"/>
    <w:link w:val="SubtitlePHPDOCX"/>
    <w:uiPriority w:val="11"/>
    <w:rsid w:val="00DF064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table" w:styleId="NormalTablePHPDOCX">
    <w:name w:val="Normal Table PHPDOCX"/>
    <w:uiPriority w:val="99"/>
    <w:semiHidden/>
    <w:unhideWhenUsed/>
    <w:qFormat/>
    <w:pPr>
      <w:spacing w:after="0" w:line="240" w:lineRule="auto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PHPDOCX">
    <w:name w:val="Table Grid PHPDOCX"/>
    <w:uiPriority w:val="59"/>
    <w:rsid w:val="00493A0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PHPDOCX">
    <w:name w:val="annotation reference PHPDOCX"/>
    <w:basedOn w:val="DefaultParagraphFontPHPDOCX"/>
    <w:uiPriority w:val="99"/>
    <w:semiHidden/>
    <w:unhideWhenUsed/>
    <w:rsid w:val="00E139EA"/>
    <w:rPr>
      <w:sz w:val="16"/>
      <w:szCs w:val="16"/>
    </w:rPr>
  </w:style>
  <w:style w:type="paragraph" w:styleId="CommentTextPHPDOCX">
    <w:name w:val="annotation text PHPDOCX"/>
    <w:basedOn w:val="Normal"/>
    <w:link w:val="CommentTextCharPHPDOCX"/>
    <w:uiPriority w:val="99"/>
    <w:semiHidden/>
    <w:unhideWhenUsed/>
    <w:rsid w:val="00E139EA"/>
    <w:pPr>
      <w:spacing w:line="240" w:lineRule="auto"/>
    </w:pPr>
    <w:rPr>
      <w:sz w:val="20"/>
      <w:szCs w:val="20"/>
    </w:rPr>
  </w:style>
  <w:style w:type="character" w:customStyle="1" w:styleId="CommentTextCharPHPDOCX">
    <w:name w:val="Comment Text Char PHPDOCX"/>
    <w:basedOn w:val="DefaultParagraphFontPHPDOCX"/>
    <w:link w:val="CommentTextPHPDOCX"/>
    <w:uiPriority w:val="99"/>
    <w:semiHidden/>
    <w:rsid w:val="00E139EA"/>
    <w:rPr>
      <w:sz w:val="20"/>
      <w:szCs w:val="20"/>
    </w:rPr>
  </w:style>
  <w:style w:type="paragraph" w:styleId="CommentSubjectPHPDOCX">
    <w:name w:val="annotation subject PHPDOCX"/>
    <w:basedOn w:val="CommentTextPHPDOCX"/>
    <w:next w:val="CommentTextPHPDOCX"/>
    <w:link w:val="CommentSubjectCharPHPDOCX"/>
    <w:uiPriority w:val="99"/>
    <w:semiHidden/>
    <w:unhideWhenUsed/>
    <w:rsid w:val="00E139EA"/>
    <w:rPr>
      <w:b/>
      <w:bCs/>
    </w:rPr>
  </w:style>
  <w:style w:type="character" w:customStyle="1" w:styleId="CommentSubjectCharPHPDOCX">
    <w:name w:val="Comment Subject Char PHPDOCX"/>
    <w:basedOn w:val="CommentTextCharPHPDOCX"/>
    <w:link w:val="CommentSubjectPHPDOCX"/>
    <w:uiPriority w:val="99"/>
    <w:semiHidden/>
    <w:rsid w:val="00E139EA"/>
    <w:rPr>
      <w:b/>
      <w:bCs/>
      <w:sz w:val="20"/>
      <w:szCs w:val="20"/>
    </w:rPr>
  </w:style>
  <w:style w:type="paragraph" w:styleId="BalloonTextPHPDOCX">
    <w:name w:val="Balloon Text PHPDOCX"/>
    <w:basedOn w:val="Normal"/>
    <w:link w:val="BalloonTextCharPHPDOCX"/>
    <w:uiPriority w:val="99"/>
    <w:semiHidden/>
    <w:unhideWhenUsed/>
    <w:rsid w:val="00E139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PHPDOCX">
    <w:name w:val="Balloon Text Char PHPDOCX"/>
    <w:basedOn w:val="DefaultParagraphFontPHPDOCX"/>
    <w:link w:val="BalloonTextPHPDOCX"/>
    <w:uiPriority w:val="99"/>
    <w:semiHidden/>
    <w:rsid w:val="00E139EA"/>
    <w:rPr>
      <w:rFonts w:ascii="Tahoma" w:hAnsi="Tahoma" w:cs="Tahoma"/>
      <w:sz w:val="16"/>
      <w:szCs w:val="16"/>
    </w:rPr>
  </w:style>
  <w:style w:type="paragraph" w:styleId="footnoteTextPHPDOCX">
    <w:name w:val="footnote Text PHPDOCX"/>
    <w:basedOn w:val="Normal"/>
    <w:link w:val="footnoteTextCarPHPDOCX"/>
    <w:uiPriority w:val="99"/>
    <w:semiHidden/>
    <w:unhideWhenUsed/>
    <w:rsid w:val="006E0FDA"/>
    <w:pPr>
      <w:spacing w:after="0" w:line="240" w:lineRule="auto"/>
    </w:pPr>
    <w:rPr>
      <w:sz w:val="20"/>
      <w:szCs w:val="20"/>
    </w:rPr>
  </w:style>
  <w:style w:type="character" w:customStyle="1" w:styleId="footnoteTextCarPHPDOCX">
    <w:name w:val="footnote Text Car PHPDOCX"/>
    <w:basedOn w:val="DefaultParagraphFontPHPDOCX"/>
    <w:link w:val="footnoteTextPHPDOCX"/>
    <w:uiPriority w:val="99"/>
    <w:semiHidden/>
    <w:rsid w:val="006E0FDA"/>
    <w:rPr>
      <w:sz w:val="20"/>
      <w:szCs w:val="20"/>
    </w:rPr>
  </w:style>
  <w:style w:type="character" w:styleId="footnoteReferencePHPDOCX">
    <w:name w:val="footnote Reference PHPDOCX"/>
    <w:basedOn w:val="DefaultParagraphFontPHPDOCX"/>
    <w:uiPriority w:val="99"/>
    <w:semiHidden/>
    <w:unhideWhenUsed/>
    <w:rsid w:val="006E0FDA"/>
    <w:rPr>
      <w:vertAlign w:val="superscript"/>
    </w:rPr>
  </w:style>
  <w:style w:type="paragraph" w:styleId="endnoteTextPHPDOCX">
    <w:name w:val="endnote Text PHPDOCX"/>
    <w:basedOn w:val="Normal"/>
    <w:link w:val="endnoteTextCarPHPDOCX"/>
    <w:uiPriority w:val="99"/>
    <w:semiHidden/>
    <w:unhideWhenUsed/>
    <w:rsid w:val="006E0FDA"/>
    <w:pPr>
      <w:spacing w:after="0" w:line="240" w:lineRule="auto"/>
    </w:pPr>
    <w:rPr>
      <w:sz w:val="20"/>
      <w:szCs w:val="20"/>
    </w:rPr>
  </w:style>
  <w:style w:type="character" w:customStyle="1" w:styleId="endnoteTextCarPHPDOCX">
    <w:name w:val="endnote Text Car PHPDOCX"/>
    <w:basedOn w:val="DefaultParagraphFontPHPDOCX"/>
    <w:link w:val="endnoteTextPHPDOCX"/>
    <w:uiPriority w:val="99"/>
    <w:semiHidden/>
    <w:rsid w:val="006E0FDA"/>
    <w:rPr>
      <w:sz w:val="20"/>
      <w:szCs w:val="20"/>
    </w:rPr>
  </w:style>
  <w:style w:type="character" w:styleId="endnoteReferencePHPDOCX">
    <w:name w:val="endnote Reference PHPDOCX"/>
    <w:basedOn w:val="DefaultParagraphFontPHPDOCX"/>
    <w:uiPriority w:val="99"/>
    <w:semiHidden/>
    <w:unhideWhenUsed/>
    <w:rsid w:val="006E0FDA"/>
    <w:rPr>
      <w:vertAlign w:val="superscript"/>
    </w:rPr>
  </w:style>
  <w:style xmlns:w="http://schemas.openxmlformats.org/wordprocessingml/2006/main" w:type="table" w:customStyle="1" w:styleId="myTableStyle">
    <w:name w:val="myTableStyle"/>
    <w:tblPr>
      <w:tblBorders>
        <w:top w:val="single" w:color="000000" w:sz="16" w:space="0"/>
        <w:left w:val="single" w:color="000000" w:sz="16" w:space="0"/>
        <w:bottom w:val="single" w:color="000000" w:sz="16" w:space="0"/>
        <w:right w:val="single" w:color="000000" w:sz="16" w:space="0"/>
        <w:insideH w:val="nil" w:color="000000" w:sz="16" w:space="0"/>
        <w:insideV w:val="nil" w:color="000000" w:sz="16" w:space="0"/>
      </w:tblBorders>
      <w:tblCellMar>
        <w:left w:w="150" w:type="dxa"/>
        <w:right w:w="150" w:type="dxa"/>
        <w:top w:w="0" w:type="dxa"/>
        <w:bottom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7149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735257939" Type="http://schemas.openxmlformats.org/officeDocument/2006/relationships/numbering" Target="numbering.xml"/><Relationship Id="rId226373615" Type="http://schemas.openxmlformats.org/officeDocument/2006/relationships/comments" Target="comments.xml"/><Relationship Id="rId929624782" Type="http://schemas.microsoft.com/office/2011/relationships/commentsExtended" Target="commentsExtended.xml"/><Relationship Id="rId450673145" Type="http://schemas.microsoft.com/office/2011/relationships/people" Target="people.xml"/></Relationships>
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_xmlsignatures/_rels/origin.sigs.rels><?xml version="1.0" encoding="UTF-8" standalone="yes"?>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0/09/xmldsig#rsa-sha1"/>
    <Reference Type="http://www.w3.org/2000/09/xmldsig#Object" URI="#idPackageObject">
      <DigestMethod Algorithm="http://www.w3.org/2000/09/xmldsig#sha1"/>
      <DigestValue>jMUkinoxrHyD89+LxSKv16mRNTY=</DigestValue>
    </Reference>
    <Reference Type="http://www.w3.org/2000/09/xmldsig#Object" URI="#idOfficeObject">
      <DigestMethod Algorithm="http://www.w3.org/2000/09/xmldsig#sha1"/>
      <DigestValue>qHaQ7908NIwzGU7HYBA+z0wQ+Vo=</DigestValue>
    </Reference>
  </SignedInfo>
  <SignatureValue>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</SignatureValue>
  <KeyInfo>
    <X509Data>
      <X509Certificate>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</X509Certificate>
    </X509Data>
  </KeyInfo>
  <Object xmlns:mdssi="http://schemas.openxmlformats.org/package/2006/digital-signature"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1vWU/YTF/7t6ZjnE44gAFTbZvvA=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SourceId="rId8"/>
            <mdssi:RelationshipReference SourceId="rId3"/>
            <mdssi:RelationshipReference SourceId="rId7"/>
            <mdssi:RelationshipReference SourceId="rId2"/>
            <mdssi:RelationshipReference SourceId="rId1"/>
            <mdssi:RelationshipReference SourceId="rId6"/>
            <mdssi:RelationshipReference SourceId="rId5"/>
            <mdssi:RelationshipReference SourceId="rId4"/>
            <mdssi:RelationshipReference SourceId="rId735257939"/>
            <mdssi:RelationshipReference SourceId="rId226373615"/>
            <mdssi:RelationshipReference SourceId="rId929624782"/>
            <mdssi:RelationshipReference SourceId="rId450673145"/>
          </Transform>
          <Transform Algorithm="http://www.w3.org/TR/2001/REC-xml-c14n-20010315"/>
        </Transforms>
        <DigestMethod Algorithm="http://www.w3.org/2000/09/xmldsig#sha1"/>
        <DigestValue>79FQyMRZXd779YuCo9W8FQnfKNs=</DigestValue>
      </Reference>
      <Reference URI="/word/comments.xml?ContentType=application/vnd.openxmlformats-officedocument.wordprocessingml.comments+xml">
        <DigestMethod Algorithm="http://www.w3.org/2000/09/xmldsig#sha1"/>
        <DigestValue>JGMbD17xQK+xgWwLGU59N0W4ypo=</DigestValue>
      </Reference>
      <Reference URI="/word/commentsExtended.xml?ContentType=application/vnd.openxmlformats-officedocument.wordprocessingml.commentsExtended+xml">
        <DigestMethod Algorithm="http://www.w3.org/2000/09/xmldsig#sha1"/>
        <DigestValue>HOmwiReAWaF6fSTgNAiIEZsySNY=</DigestValue>
      </Reference>
      <Reference URI="/word/document.xml?ContentType=application/vnd.openxmlformats-officedocument.wordprocessingml.document.main+xml">
        <DigestMethod Algorithm="http://www.w3.org/2000/09/xmldsig#sha1"/>
        <DigestValue>ye5IPlcT20eWIl/jfViCnx8yvhg=</DigestValue>
      </Reference>
      <Reference URI="/word/endnotes.xml?ContentType=application/vnd.openxmlformats-officedocument.wordprocessingml.endnotes+xml">
        <DigestMethod Algorithm="http://www.w3.org/2000/09/xmldsig#sha1"/>
        <DigestValue>YtJQJrxr622byX+TSND+f7f7Jyc=</DigestValue>
      </Reference>
      <Reference URI="/word/fontTable.xml?ContentType=application/vnd.openxmlformats-officedocument.wordprocessingml.fontTable+xml">
        <DigestMethod Algorithm="http://www.w3.org/2000/09/xmldsig#sha1"/>
        <DigestValue>DkryNeh+Uj1uoIZPJ3R33ktnPdc=</DigestValue>
      </Reference>
      <Reference URI="/word/footnotes.xml?ContentType=application/vnd.openxmlformats-officedocument.wordprocessingml.footnotes+xml">
        <DigestMethod Algorithm="http://www.w3.org/2000/09/xmldsig#sha1"/>
        <DigestValue>oiHC+8cPo3AIv5eAyPjJXh2+V10=</DigestValue>
      </Reference>
      <Reference URI="/word/media/image1.png?ContentType=image/png">
        <DigestMethod Algorithm="http://www.w3.org/2000/09/xmldsig#sha1"/>
        <DigestValue>0DViD0H+KVfbgcs2AJCCx/CDcgs=</DigestValue>
      </Reference>
      <Reference URI="/word/numbering.xml?ContentType=application/vnd.openxmlformats-officedocument.wordprocessingml.numbering+xml">
        <DigestMethod Algorithm="http://www.w3.org/2000/09/xmldsig#sha1"/>
        <DigestValue>+l4Oa7Udql7fnka1aqJEBcjDexE=</DigestValue>
      </Reference>
      <Reference URI="/word/people.xml?ContentType=application/vnd.openxmlformats-officedocument.wordprocessingml.people+xml">
        <DigestMethod Algorithm="http://www.w3.org/2000/09/xmldsig#sha1"/>
        <DigestValue>C135an2bmNEa7XffOu2Jxuurw4E=</DigestValue>
      </Reference>
      <Reference URI="/word/settings.xml?ContentType=application/vnd.openxmlformats-officedocument.wordprocessingml.settings+xml">
        <DigestMethod Algorithm="http://www.w3.org/2000/09/xmldsig#sha1"/>
        <DigestValue>2ZjHZC8gBcZi5OEQk8uRMhqkDFI=</DigestValue>
      </Reference>
      <Reference URI="/word/styles.xml?ContentType=application/vnd.openxmlformats-officedocument.wordprocessingml.styles+xml">
        <DigestMethod Algorithm="http://www.w3.org/2000/09/xmldsig#sha1"/>
        <DigestValue>NCIdn9ePQcgUy8cqBmJ13eqhArg=</DigestValue>
      </Reference>
      <Reference URI="/word/theme/theme1.xml?ContentType=application/vnd.openxmlformats-officedocument.theme+xml">
        <DigestMethod Algorithm="http://www.w3.org/2000/09/xmldsig#sha1"/>
        <DigestValue>ZAqUUOL5GbohwIiQ+LoLKykX2pQ=</DigestValue>
      </Reference>
      <Reference URI="/word/webSettings.xml?ContentType=application/vnd.openxmlformats-officedocument.wordprocessingml.webSettings+xml">
        <DigestMethod Algorithm="http://www.w3.org/2000/09/xmldsig#sha1"/>
        <DigestValue>41Um0S+A83t7dxB2D7SR9vV6rfQ=</DigestValue>
      </Reference>
    </Manifest>
    <SignatureProperties>
      <SignatureProperty Id="idSignatureTime" Target="#idPackageSignature">
        <mdssi:SignatureTime>
          <mdssi:Format>YYYY-MM-DDThh:mm:ssTZD</mdssi:Format>
          <mdssi:Value>2021-03-29T07:28:43Z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>Защита подлинности документа</SignatureComments>
          <WindowsVersion>5.1</WindowsVersion>
          <OfficeVersion>12.0</OfficeVersion>
          <ApplicationVersion>12.0</ApplicationVersion>
          <Monitors>1</Monitors>
          <HorizontalResolution>1680</HorizontalResolution>
          <VerticalResolution>1050</VerticalResolution>
          <ColorDepth>32</ColorDepth>
          <SignatureProviderId>{00000000-0000-0000-0000-000000000000}</SignatureProviderId>
          <SignatureProviderUrl/>
          <SignatureProviderDetails>9</SignatureProviderDetails>
          <ManifestHashAlgorithm>http://www.w3.org/2000/09/xmldsig#sha1</ManifestHashAlgorithm>
          <SignatureType>1</SignatureType>
        </SignatureInfoV1>
      </SignatureProperty>
    </SignatureProperties>
  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1</Pages>
  <Words>1000</Words>
  <Characters>5702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Dina</dc:creator>
  <cp:keywords/>
  <dc:description/>
  <cp:lastModifiedBy>Dina</cp:lastModifiedBy>
  <cp:revision>11</cp:revision>
  <cp:lastPrinted>2016-10-09T12:55:00Z</cp:lastPrinted>
  <dcterms:created xsi:type="dcterms:W3CDTF">2015-02-08T10:01:00Z</dcterms:created>
  <dcterms:modified xsi:type="dcterms:W3CDTF">2016-10-09T13:16:00Z</dcterms:modified>
</cp:coreProperties>
</file>