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AD" w:rsidRPr="007407AD" w:rsidRDefault="007407AD" w:rsidP="007407A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407A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7407A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7407AD" w:rsidRPr="007407AD" w:rsidRDefault="007407AD" w:rsidP="007407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7AD">
        <w:rPr>
          <w:rFonts w:ascii="Tahoma" w:eastAsia="Times New Roman" w:hAnsi="Tahoma" w:cs="Tahoma"/>
          <w:color w:val="008FE9"/>
          <w:sz w:val="36"/>
          <w:szCs w:val="36"/>
          <w:lang w:eastAsia="ru-RU"/>
        </w:rPr>
        <w:t>Сведения об электронных образовательных ресурсах, к которым обеспечивается доступ обучающихся</w:t>
      </w:r>
    </w:p>
    <w:p w:rsidR="007407AD" w:rsidRPr="007407AD" w:rsidRDefault="007407AD" w:rsidP="007407AD">
      <w:pPr>
        <w:shd w:val="clear" w:color="auto" w:fill="FFFFFF"/>
        <w:spacing w:before="24" w:after="2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В МБДОУ детском саду № 15 «Звездочка» доступ к информационным системам и информационно-телекоммуникационным сетям осуществляется через интернет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WiFi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:</w:t>
      </w:r>
    </w:p>
    <w:p w:rsidR="007407AD" w:rsidRPr="007407AD" w:rsidRDefault="007407AD" w:rsidP="007407AD">
      <w:pPr>
        <w:shd w:val="clear" w:color="auto" w:fill="FFFFFF"/>
        <w:spacing w:before="24" w:after="2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информационнно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-коммуникационные технологии обучения.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</w:p>
    <w:p w:rsidR="007407AD" w:rsidRPr="007407AD" w:rsidRDefault="007407AD" w:rsidP="007407AD">
      <w:pPr>
        <w:shd w:val="clear" w:color="auto" w:fill="FFFFFF"/>
        <w:spacing w:before="2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Внедрение инновационных технологий в коррекционное </w:t>
      </w:r>
      <w:proofErr w:type="gram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образование</w:t>
      </w:r>
      <w:proofErr w:type="gram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прежде всего даст возможность улучшить качество обучения, повысить мотивацию детей к получению и усвоению новых знаний.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В нашем детском саду педагоги используют разнообразное оборудование: 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Компьютеры;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Интерактивная доска;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Фотокамера;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Компьютер уверенно вошёл в нашу жизнь и занял в ней прочное положение.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Современные информационные технологии (ИКТ) активно используются и в логопедической практике.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Они применяются в разных видах деятельности: развивающей работе с детьми, работе с педагогами, родителями и, наконец, в саморазвитии.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Проведение развивающих занятий предполагает использование компьютерных программ, интерактивной доски и стола, планшетов.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Среди технических новинок особое место занимают интерактивные доски </w:t>
      </w:r>
      <w:proofErr w:type="gram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-к</w:t>
      </w:r>
      <w:proofErr w:type="gram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омплекс оборудования, дающий возможность педагогу сделать процесс обучения ярким, наглядным, динамичным, создавать свои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smart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-проекты, а также более эффективно осуществлять обратную связь с детьми.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Интерактивная доска - это устройство, использующееся с проектором и компьютером. Изображение с компьютера выводится на интерактивную доску, как на обычный экран, с помощью проектора. Используя маркер или палец, можно не отходя от доски управлять компьютерными приложениями или делать пометки 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lastRenderedPageBreak/>
        <w:t>поверх изображения.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В своей работе мы используем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программно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методические комплексы «Развитие речи» и «Фантазёры.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МУЛЬТИтворчество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».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Программно-методический комплекс «Развитие речи» направлен на эффективное речевое развитие детей посредством интерактивных возможностей и глубоко продуманного содержания. Использование программы в работе педагога поможет формированию у детей слухового восприятия, навыков звукового анализа и синтеза, правильного произношения звуков, слогов, слов и умения связано говорить, самостоятельно выстраивать предложения.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Разделы программы: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Неречевые звуки: знакомство со звуками предметного мира и мира природы.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Звукоподражание: знакомство со звуками животного мира.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Речевые звуки: развитие навыков распознавания и правильного произношения звуков русского языка.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Развитие связной речи: обучение построению связной речи (от словосочетания до текста).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Интерактивный раздел: формирование навыка морфемного и словообразовательного разбора слов (выполнение заданий на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слогоделение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составление звуковых схем).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Программно-методический комплекс \"Фантазёры. </w:t>
      </w:r>
      <w:proofErr w:type="spellStart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МУЛЬТИтворчество</w:t>
      </w:r>
      <w:proofErr w:type="spellEnd"/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\" позволяет организовать совместную творческо-эвристическую деятельность детей, ориентированную на коллективное решение общей задачи при работе за одним компьютером. Это решение открывает новые формы и методы организации учебной деятельности, дает новые возможности для развития познавательных способностей, гибкости и креативности мышления, формирования коммуникативных навыков и других социально важных качеств личности.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Программа состоит из пяти интерактивных мастерских, каждая из которых представляет собой творческую, познавательную, развивающую среду, в которой ребенок может фантазировать и воплощать, задумывать и создавать: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Сказки природы – конструирование из природного материала.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Цветочная фантазия – творческая работа с элементами цветов и растений для создания орнаментов, симметричных узоров, коллажей, открыток.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Строитель-Архитектор – работа с геометрическими фигурами, строительным материалом. Художник – работа с художественно-декоративными элементами, изучение народных промыслов (гжель, хохлома, дымка и др.), декоративное рисование. Театр из бумаги – создание театра кукол из бумаги и организация сюжетно-ролевых игр. Работа с педагогами. 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Одним из важных направлений в работе учителя-логопеда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lastRenderedPageBreak/>
        <w:t>задания для занятий дома и т. д.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  <w:r w:rsidRPr="007407AD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Использование ИКТ помогает в реализации творческих проектов.</w:t>
      </w:r>
    </w:p>
    <w:p w:rsidR="00C91FD8" w:rsidRDefault="00C91FD8">
      <w:bookmarkStart w:id="0" w:name="_GoBack"/>
      <w:bookmarkEnd w:id="0"/>
    </w:p>
    <w:sectPr w:rsidR="00C9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AD"/>
    <w:rsid w:val="007407AD"/>
    <w:rsid w:val="00C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2022-02-09T14:25:00Z</dcterms:created>
  <dcterms:modified xsi:type="dcterms:W3CDTF">2022-02-09T14:25:00Z</dcterms:modified>
</cp:coreProperties>
</file>