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42613B">
      <w:r>
        <w:t>Платные образовательные услуги МБОУ «</w:t>
      </w:r>
      <w:proofErr w:type="spellStart"/>
      <w:r w:rsidR="00596F86">
        <w:t>Агвалинская</w:t>
      </w:r>
      <w:proofErr w:type="spellEnd"/>
      <w:r w:rsidR="00596F86">
        <w:t xml:space="preserve"> гимназия имени Кади </w:t>
      </w:r>
      <w:proofErr w:type="spellStart"/>
      <w:r w:rsidR="00596F86">
        <w:t>Абакарова</w:t>
      </w:r>
      <w:proofErr w:type="spellEnd"/>
      <w:r>
        <w:t>» не предусмотрены</w:t>
      </w:r>
      <w:r w:rsidR="00596F86">
        <w:t>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F"/>
    <w:rsid w:val="0042613B"/>
    <w:rsid w:val="00525A4F"/>
    <w:rsid w:val="00596F86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8B17-DB6A-430E-8DC3-D0D5D035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Пользователь Windows</cp:lastModifiedBy>
  <cp:revision>4</cp:revision>
  <dcterms:created xsi:type="dcterms:W3CDTF">2020-10-26T10:50:00Z</dcterms:created>
  <dcterms:modified xsi:type="dcterms:W3CDTF">2021-07-27T10:12:00Z</dcterms:modified>
</cp:coreProperties>
</file>