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A6" w:rsidRPr="00C5251B" w:rsidRDefault="00C12CA6" w:rsidP="00C5251B">
      <w:pPr>
        <w:pStyle w:val="a3"/>
        <w:jc w:val="center"/>
      </w:pPr>
      <w:bookmarkStart w:id="0" w:name="_GoBack"/>
      <w:bookmarkEnd w:id="0"/>
      <w:r w:rsidRPr="00C5251B">
        <w:rPr>
          <w:rStyle w:val="a7"/>
        </w:rPr>
        <w:t xml:space="preserve">Уважаемые </w:t>
      </w:r>
      <w:r w:rsidR="00C5251B">
        <w:rPr>
          <w:rStyle w:val="a7"/>
        </w:rPr>
        <w:t xml:space="preserve">цумадинцы: </w:t>
      </w:r>
      <w:r w:rsidRPr="00C5251B">
        <w:rPr>
          <w:rStyle w:val="a7"/>
        </w:rPr>
        <w:t>родители</w:t>
      </w:r>
      <w:r w:rsidR="00C5251B">
        <w:rPr>
          <w:rStyle w:val="a7"/>
        </w:rPr>
        <w:t xml:space="preserve"> и обучающиеся</w:t>
      </w:r>
      <w:r w:rsidRPr="00C5251B">
        <w:rPr>
          <w:rStyle w:val="a7"/>
        </w:rPr>
        <w:t>!</w:t>
      </w:r>
    </w:p>
    <w:p w:rsidR="00C5251B" w:rsidRDefault="00C12CA6" w:rsidP="00C5251B">
      <w:pPr>
        <w:pStyle w:val="a3"/>
        <w:ind w:firstLine="567"/>
        <w:contextualSpacing/>
        <w:jc w:val="both"/>
      </w:pPr>
      <w:r w:rsidRPr="00C5251B">
        <w:t>Начиная с</w:t>
      </w:r>
      <w:r w:rsidRPr="00C5251B">
        <w:rPr>
          <w:rStyle w:val="a7"/>
        </w:rPr>
        <w:t> 1-го сентября 2019 г. </w:t>
      </w:r>
      <w:r w:rsidRPr="00C5251B">
        <w:t xml:space="preserve">при школах </w:t>
      </w:r>
      <w:r w:rsidR="00E954A6" w:rsidRPr="00C5251B">
        <w:t xml:space="preserve">района </w:t>
      </w:r>
      <w:r w:rsidRPr="00C5251B">
        <w:t>будут организованы </w:t>
      </w:r>
      <w:r w:rsidRPr="00C5251B">
        <w:rPr>
          <w:rStyle w:val="a7"/>
        </w:rPr>
        <w:t>Центры образования «Точка Роста» (ЦО) </w:t>
      </w:r>
      <w:r w:rsidRPr="00C5251B">
        <w:t>в соответствии с </w:t>
      </w:r>
      <w:r w:rsidRPr="00C5251B">
        <w:rPr>
          <w:rStyle w:val="a7"/>
        </w:rPr>
        <w:t>Национальной политикой развития образования РФ!</w:t>
      </w:r>
      <w:r w:rsidRPr="00C5251B">
        <w:t> </w:t>
      </w:r>
    </w:p>
    <w:p w:rsidR="003C4BBD" w:rsidRPr="00C5251B" w:rsidRDefault="003C4BBD" w:rsidP="00C5251B">
      <w:pPr>
        <w:pStyle w:val="a3"/>
        <w:ind w:firstLine="567"/>
        <w:contextualSpacing/>
        <w:jc w:val="both"/>
        <w:rPr>
          <w:color w:val="FF0000"/>
        </w:rPr>
      </w:pPr>
      <w:r w:rsidRPr="00C5251B">
        <w:rPr>
          <w:color w:val="FF0000"/>
        </w:rPr>
        <w:t>Национальный проект «Образование» разработан Министерством просвещения России во исполнение Указа Президента РФ от 7 мая 2018 года № 204 «О национальных целях и стратегических задачах развития Российской Федерации на период до 2024 года».</w:t>
      </w:r>
      <w:r w:rsidRPr="00C5251B">
        <w:rPr>
          <w:color w:val="FF0000"/>
        </w:rPr>
        <w:br/>
        <w:t>В него входят 10 федеральных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образования», «Социальные лифты для каждого».</w:t>
      </w:r>
      <w:r w:rsidRPr="00C5251B">
        <w:rPr>
          <w:color w:val="FF0000"/>
        </w:rPr>
        <w:br/>
        <w:t>Цель проекта: 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базы.</w:t>
      </w:r>
    </w:p>
    <w:p w:rsidR="003160EE" w:rsidRPr="00C5251B" w:rsidRDefault="003160EE" w:rsidP="00C5251B">
      <w:pPr>
        <w:pStyle w:val="a3"/>
        <w:ind w:firstLine="709"/>
        <w:contextualSpacing/>
        <w:jc w:val="both"/>
      </w:pPr>
      <w:r w:rsidRPr="00C5251B">
        <w:rPr>
          <w:b/>
          <w:bCs/>
        </w:rPr>
        <w:t>ЦО «Точка Роста»</w:t>
      </w:r>
      <w:r w:rsidRPr="00C5251B">
        <w:t> будут создаваться как</w:t>
      </w:r>
      <w:r w:rsidR="00F50053" w:rsidRPr="00C5251B">
        <w:t xml:space="preserve"> структурные подразделения школы</w:t>
      </w:r>
      <w:r w:rsidRPr="00C5251B">
        <w:t>, в деятельности которых будут применяться еще более современные информационные технологии, средства обучения, учебное оборудование, высокоскоростной Интернет и другие ресурсы ЦО, которые послужат повышению качества и доступности образования!</w:t>
      </w:r>
    </w:p>
    <w:p w:rsidR="006417C1" w:rsidRPr="00C5251B" w:rsidRDefault="006417C1" w:rsidP="00C5251B">
      <w:pPr>
        <w:pStyle w:val="a3"/>
        <w:ind w:firstLine="709"/>
        <w:contextualSpacing/>
        <w:jc w:val="both"/>
      </w:pPr>
      <w:r w:rsidRPr="00C5251B">
        <w:t>В рамках плана мероприятий федерального проекта «Современная школа» национального проекта «Образование» с 01.09.2019 году в МКОУ «Агвалинская гимназия им. Абакарова К.А.</w:t>
      </w:r>
      <w:r w:rsidR="00896724" w:rsidRPr="00C5251B">
        <w:t xml:space="preserve">» и </w:t>
      </w:r>
      <w:r w:rsidRPr="00C5251B">
        <w:t>МКОУ «Тиндин</w:t>
      </w:r>
      <w:r w:rsidR="00896724" w:rsidRPr="00C5251B">
        <w:t>ская СОШ» начну</w:t>
      </w:r>
      <w:r w:rsidRPr="00C5251B">
        <w:t>т работу центр</w:t>
      </w:r>
      <w:r w:rsidR="00896724" w:rsidRPr="00C5251B">
        <w:t>ы</w:t>
      </w:r>
      <w:r w:rsidRPr="00C5251B">
        <w:t xml:space="preserve"> образован</w:t>
      </w:r>
      <w:r w:rsidR="00896724" w:rsidRPr="00C5251B">
        <w:t>ия «Точка роста» (как структурные подразделения</w:t>
      </w:r>
      <w:r w:rsidRPr="00C5251B">
        <w:t xml:space="preserve"> обра</w:t>
      </w:r>
      <w:r w:rsidR="00896724" w:rsidRPr="00C5251B">
        <w:t>зовательной организации), которые буд</w:t>
      </w:r>
      <w:r w:rsidR="004D368C">
        <w:t>у</w:t>
      </w:r>
      <w:r w:rsidR="00896724" w:rsidRPr="00C5251B">
        <w:t>т обеспечены</w:t>
      </w:r>
      <w:r w:rsidRPr="00C5251B">
        <w:t xml:space="preserve"> современным оборудованием для реализации основных и дополнительных общеобразовательных программ цифрового и гуманитарного профилей, а также будут созданы рабочие зоны по предметным областям «Технология», «Информатика», «ОБЖ» , зона  для проектной деятельности   и Шахматная гостиная.</w:t>
      </w:r>
      <w:r w:rsidR="004F4F04" w:rsidRPr="00C5251B">
        <w:rPr>
          <w:rFonts w:asciiTheme="minorHAnsi" w:eastAsiaTheme="minorHAnsi" w:hAnsiTheme="minorHAnsi" w:cstheme="minorBidi"/>
          <w:lang w:eastAsia="en-US"/>
        </w:rPr>
        <w:t xml:space="preserve"> </w:t>
      </w:r>
      <w:r w:rsidR="004F4F04" w:rsidRPr="00C5251B">
        <w:t>Региональный проект «Современная школа» нацелен на уменьшение разрыва между городскими и сельскими, поселковыми школами.</w:t>
      </w:r>
      <w:r w:rsidR="007605A8" w:rsidRPr="00C5251B">
        <w:t xml:space="preserve"> Со следующего года в данный проект будут включены МКОУ «Гигатлинская СОШ» и МКОУ «Кванадинская СОШ»</w:t>
      </w:r>
      <w:r w:rsidR="00802614" w:rsidRPr="00C5251B">
        <w:t>. В последующие годы в него войдут и другие школы района.</w:t>
      </w:r>
      <w:r w:rsidR="007605A8" w:rsidRPr="00C5251B">
        <w:t xml:space="preserve"> </w:t>
      </w:r>
    </w:p>
    <w:p w:rsidR="006417C1" w:rsidRPr="00C5251B" w:rsidRDefault="004D368C" w:rsidP="00C5251B">
      <w:pPr>
        <w:pStyle w:val="a3"/>
        <w:ind w:firstLine="709"/>
        <w:contextualSpacing/>
        <w:jc w:val="both"/>
      </w:pPr>
      <w:r>
        <w:t> </w:t>
      </w:r>
      <w:r w:rsidR="003D5A88" w:rsidRPr="00C5251B">
        <w:t>Работа центров</w:t>
      </w:r>
      <w:r w:rsidR="006417C1" w:rsidRPr="00C5251B">
        <w:t xml:space="preserve">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навыки.</w:t>
      </w:r>
    </w:p>
    <w:p w:rsidR="006417C1" w:rsidRPr="00C5251B" w:rsidRDefault="005C1C14" w:rsidP="00C5251B">
      <w:pPr>
        <w:pStyle w:val="a3"/>
        <w:ind w:firstLine="709"/>
        <w:contextualSpacing/>
        <w:jc w:val="both"/>
      </w:pPr>
      <w:r w:rsidRPr="00C5251B">
        <w:t xml:space="preserve"> </w:t>
      </w:r>
      <w:r w:rsidR="006417C1" w:rsidRPr="00C5251B">
        <w:t xml:space="preserve">Центр позволит обеспечить 100% охват учащихся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оборудования. Кроме того, не менее 70% школьников </w:t>
      </w:r>
      <w:r w:rsidR="0011435B" w:rsidRPr="00C5251B">
        <w:t>этих школ</w:t>
      </w:r>
      <w:r w:rsidR="006417C1" w:rsidRPr="00C5251B">
        <w:t xml:space="preserve"> смогут заниматься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6417C1" w:rsidRPr="00C5251B" w:rsidRDefault="0011435B" w:rsidP="00C5251B">
      <w:pPr>
        <w:pStyle w:val="a3"/>
        <w:ind w:firstLine="709"/>
        <w:contextualSpacing/>
        <w:jc w:val="both"/>
      </w:pPr>
      <w:r w:rsidRPr="00C5251B">
        <w:t>Центры</w:t>
      </w:r>
      <w:r w:rsidR="006417C1" w:rsidRPr="00C5251B">
        <w:t xml:space="preserve"> </w:t>
      </w:r>
      <w:r w:rsidRPr="00C5251B">
        <w:t xml:space="preserve">будут </w:t>
      </w:r>
      <w:r w:rsidR="006417C1" w:rsidRPr="00C5251B">
        <w:t xml:space="preserve">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</w:t>
      </w:r>
      <w:r w:rsidR="00FC21D6" w:rsidRPr="00C5251B">
        <w:t xml:space="preserve">позволят </w:t>
      </w:r>
      <w:r w:rsidR="006417C1" w:rsidRPr="00C5251B">
        <w:t>обеспечить формирование современных компетенций и навыков у школьников.</w:t>
      </w:r>
    </w:p>
    <w:p w:rsidR="00CD57FA" w:rsidRPr="00C5251B" w:rsidRDefault="00CD57FA" w:rsidP="00C5251B">
      <w:pPr>
        <w:pStyle w:val="a3"/>
        <w:ind w:firstLine="709"/>
        <w:contextualSpacing/>
        <w:jc w:val="both"/>
      </w:pPr>
      <w:r w:rsidRPr="00C5251B">
        <w:t>В центрах «Точки роста» будет осуще</w:t>
      </w:r>
      <w:r w:rsidR="005C1C14" w:rsidRPr="00C5251B">
        <w:t>ствляться единый подход к обще</w:t>
      </w:r>
      <w:r w:rsidRPr="00C5251B">
        <w:t>образовательным программам, составленным в соответствии с новыми предметными областями Технология, Информатика, ОБЖ.</w:t>
      </w:r>
    </w:p>
    <w:p w:rsidR="00CD57FA" w:rsidRPr="00C5251B" w:rsidRDefault="00CD57FA" w:rsidP="00C5251B">
      <w:pPr>
        <w:pStyle w:val="a3"/>
        <w:ind w:firstLine="709"/>
        <w:contextualSpacing/>
        <w:jc w:val="both"/>
      </w:pPr>
      <w:r w:rsidRPr="00C5251B">
        <w:lastRenderedPageBreak/>
        <w:t>Измен</w:t>
      </w:r>
      <w:r w:rsidR="004D368C">
        <w:t>и</w:t>
      </w:r>
      <w:r w:rsidRPr="00C5251B">
        <w:t>тся содержательная сторона предметной области «Технология», в которую будут введены новые образовательные компетенции: 3D-моделирование, прототипирование, компьютерное черчение, технологии цифрового пространства – при сохранении объема технологических дисциплин.</w:t>
      </w:r>
    </w:p>
    <w:p w:rsidR="004D368C" w:rsidRDefault="00CD57FA" w:rsidP="004D368C">
      <w:pPr>
        <w:pStyle w:val="a3"/>
        <w:ind w:firstLine="709"/>
        <w:contextualSpacing/>
        <w:jc w:val="both"/>
      </w:pPr>
      <w:r w:rsidRPr="00C5251B">
        <w:t>Данные предметные области будут реализовываться на уровнях</w:t>
      </w:r>
      <w:r w:rsidR="003F7A51" w:rsidRPr="00C5251B">
        <w:t xml:space="preserve"> начального, среднего и общего </w:t>
      </w:r>
      <w:r w:rsidRPr="00C5251B">
        <w:t>образования, а также в формате урочных, внеурочных занятий и с помощью технологий дополнительного образования. </w:t>
      </w:r>
    </w:p>
    <w:p w:rsidR="00E71ABD" w:rsidRPr="00C5251B" w:rsidRDefault="00E71ABD" w:rsidP="004D368C">
      <w:pPr>
        <w:pStyle w:val="a3"/>
        <w:ind w:firstLine="709"/>
        <w:contextualSpacing/>
        <w:jc w:val="both"/>
      </w:pPr>
      <w:r w:rsidRPr="00C5251B">
        <w:t>Инфраструктура</w:t>
      </w:r>
      <w:r w:rsidRPr="00C5251B">
        <w:rPr>
          <w:b/>
          <w:bCs/>
        </w:rPr>
        <w:t> </w:t>
      </w:r>
      <w:r w:rsidRPr="00C5251B">
        <w:t>ЦО</w:t>
      </w:r>
      <w:r w:rsidRPr="00C5251B">
        <w:rPr>
          <w:b/>
          <w:bCs/>
        </w:rPr>
        <w:t> </w:t>
      </w:r>
      <w:r w:rsidRPr="00C5251B">
        <w:t>будет использована и во внеурочное время как общественное пространство для развития общекультурных компетенций и цифровой грамотности населения, шахматного образования, проектной деятельности, творческой, социальной самореализации детей, педагог</w:t>
      </w:r>
      <w:r w:rsidR="004D368C">
        <w:t>ов, родительской общественности.</w:t>
      </w:r>
    </w:p>
    <w:p w:rsidR="00781BBF" w:rsidRPr="00C5251B" w:rsidRDefault="00781BBF" w:rsidP="00C5251B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81BBF" w:rsidRPr="00C5251B" w:rsidRDefault="00781BBF" w:rsidP="00C5251B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81BBF" w:rsidRPr="00C5251B" w:rsidRDefault="00781BBF" w:rsidP="00C5251B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81BBF" w:rsidRPr="00C5251B" w:rsidRDefault="00781BBF" w:rsidP="00C5251B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781BBF" w:rsidRPr="00C5251B" w:rsidRDefault="00781BBF" w:rsidP="00C5251B">
      <w:pPr>
        <w:spacing w:line="240" w:lineRule="auto"/>
        <w:ind w:firstLine="709"/>
        <w:contextualSpacing/>
        <w:jc w:val="both"/>
        <w:rPr>
          <w:sz w:val="24"/>
          <w:szCs w:val="24"/>
        </w:rPr>
      </w:pPr>
    </w:p>
    <w:sectPr w:rsidR="00781BBF" w:rsidRPr="00C5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33" w:rsidRDefault="00222F33" w:rsidP="00781BBF">
      <w:pPr>
        <w:spacing w:after="0" w:line="240" w:lineRule="auto"/>
      </w:pPr>
      <w:r>
        <w:separator/>
      </w:r>
    </w:p>
  </w:endnote>
  <w:endnote w:type="continuationSeparator" w:id="0">
    <w:p w:rsidR="00222F33" w:rsidRDefault="00222F33" w:rsidP="007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33" w:rsidRDefault="00222F33" w:rsidP="00781BBF">
      <w:pPr>
        <w:spacing w:after="0" w:line="240" w:lineRule="auto"/>
      </w:pPr>
      <w:r>
        <w:separator/>
      </w:r>
    </w:p>
  </w:footnote>
  <w:footnote w:type="continuationSeparator" w:id="0">
    <w:p w:rsidR="00222F33" w:rsidRDefault="00222F33" w:rsidP="00781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2E"/>
    <w:rsid w:val="0011435B"/>
    <w:rsid w:val="00222F33"/>
    <w:rsid w:val="00306EE3"/>
    <w:rsid w:val="003160EE"/>
    <w:rsid w:val="00350351"/>
    <w:rsid w:val="00394677"/>
    <w:rsid w:val="003C4BBD"/>
    <w:rsid w:val="003D5A88"/>
    <w:rsid w:val="003F7A51"/>
    <w:rsid w:val="004D368C"/>
    <w:rsid w:val="004F4F04"/>
    <w:rsid w:val="005C1C14"/>
    <w:rsid w:val="006417C1"/>
    <w:rsid w:val="0069499A"/>
    <w:rsid w:val="00711421"/>
    <w:rsid w:val="007605A8"/>
    <w:rsid w:val="00781BBF"/>
    <w:rsid w:val="0078722E"/>
    <w:rsid w:val="00802614"/>
    <w:rsid w:val="00896724"/>
    <w:rsid w:val="00B554B6"/>
    <w:rsid w:val="00BD6E66"/>
    <w:rsid w:val="00C12CA6"/>
    <w:rsid w:val="00C5251B"/>
    <w:rsid w:val="00CD57FA"/>
    <w:rsid w:val="00E71ABD"/>
    <w:rsid w:val="00E954A6"/>
    <w:rsid w:val="00F50053"/>
    <w:rsid w:val="00F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E3661-C0C2-4660-BA89-1EA123C5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781B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81BB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781BBF"/>
    <w:rPr>
      <w:vertAlign w:val="superscript"/>
    </w:rPr>
  </w:style>
  <w:style w:type="character" w:styleId="a7">
    <w:name w:val="Strong"/>
    <w:basedOn w:val="a0"/>
    <w:uiPriority w:val="22"/>
    <w:qFormat/>
    <w:rsid w:val="00C1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</dc:creator>
  <cp:keywords/>
  <dc:description/>
  <cp:lastModifiedBy>User</cp:lastModifiedBy>
  <cp:revision>2</cp:revision>
  <dcterms:created xsi:type="dcterms:W3CDTF">2019-10-28T05:47:00Z</dcterms:created>
  <dcterms:modified xsi:type="dcterms:W3CDTF">2019-10-28T05:47:00Z</dcterms:modified>
</cp:coreProperties>
</file>