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2" w:type="dxa"/>
        <w:tblLook w:val="04A0" w:firstRow="1" w:lastRow="0" w:firstColumn="1" w:lastColumn="0" w:noHBand="0" w:noVBand="1"/>
      </w:tblPr>
      <w:tblGrid>
        <w:gridCol w:w="5211"/>
        <w:gridCol w:w="5211"/>
      </w:tblGrid>
      <w:tr w:rsidR="00E16D5C" w:rsidTr="00E16D5C">
        <w:tc>
          <w:tcPr>
            <w:tcW w:w="5211" w:type="dxa"/>
            <w:hideMark/>
          </w:tcPr>
          <w:p w:rsidR="00E16D5C" w:rsidRDefault="00E16D5C">
            <w:pPr>
              <w:spacing w:line="256" w:lineRule="auto"/>
              <w:jc w:val="both"/>
              <w:rPr>
                <w:rFonts w:eastAsia="Calibri"/>
                <w:szCs w:val="28"/>
                <w:lang w:eastAsia="en-US"/>
              </w:rPr>
            </w:pPr>
            <w:r>
              <w:rPr>
                <w:rFonts w:eastAsia="Calibri"/>
                <w:szCs w:val="28"/>
                <w:lang w:eastAsia="en-US"/>
              </w:rPr>
              <w:t>СОГЛАСОВАНО</w:t>
            </w:r>
          </w:p>
          <w:p w:rsidR="00E16D5C" w:rsidRDefault="00E16D5C">
            <w:pPr>
              <w:spacing w:line="256" w:lineRule="auto"/>
              <w:jc w:val="both"/>
              <w:rPr>
                <w:rFonts w:eastAsia="Calibri"/>
                <w:szCs w:val="28"/>
                <w:lang w:eastAsia="en-US"/>
              </w:rPr>
            </w:pPr>
            <w:r>
              <w:rPr>
                <w:rFonts w:eastAsia="Calibri"/>
                <w:szCs w:val="28"/>
                <w:lang w:eastAsia="en-US"/>
              </w:rPr>
              <w:t>Председатель профкома</w:t>
            </w:r>
          </w:p>
          <w:p w:rsidR="00E16D5C" w:rsidRDefault="00E16D5C">
            <w:pPr>
              <w:spacing w:line="256" w:lineRule="auto"/>
              <w:jc w:val="both"/>
              <w:rPr>
                <w:rFonts w:eastAsia="Calibri"/>
                <w:szCs w:val="28"/>
                <w:lang w:eastAsia="en-US"/>
              </w:rPr>
            </w:pPr>
            <w:r>
              <w:rPr>
                <w:rFonts w:eastAsia="Calibri"/>
                <w:szCs w:val="28"/>
                <w:lang w:eastAsia="en-US"/>
              </w:rPr>
              <w:t xml:space="preserve">_______________ / </w:t>
            </w:r>
            <w:proofErr w:type="spellStart"/>
            <w:r>
              <w:rPr>
                <w:rFonts w:eastAsia="Calibri"/>
                <w:szCs w:val="28"/>
                <w:lang w:eastAsia="en-US"/>
              </w:rPr>
              <w:t>Исраилова</w:t>
            </w:r>
            <w:proofErr w:type="spellEnd"/>
            <w:r>
              <w:rPr>
                <w:rFonts w:eastAsia="Calibri"/>
                <w:szCs w:val="28"/>
                <w:lang w:eastAsia="en-US"/>
              </w:rPr>
              <w:t xml:space="preserve"> З.Р./</w:t>
            </w:r>
          </w:p>
        </w:tc>
        <w:tc>
          <w:tcPr>
            <w:tcW w:w="5211" w:type="dxa"/>
            <w:hideMark/>
          </w:tcPr>
          <w:p w:rsidR="00E16D5C" w:rsidRDefault="00E16D5C">
            <w:pPr>
              <w:spacing w:line="256" w:lineRule="auto"/>
              <w:jc w:val="both"/>
              <w:rPr>
                <w:rFonts w:eastAsia="Calibri"/>
                <w:szCs w:val="28"/>
                <w:lang w:eastAsia="en-US"/>
              </w:rPr>
            </w:pPr>
            <w:r>
              <w:rPr>
                <w:rFonts w:eastAsia="Calibri"/>
                <w:szCs w:val="28"/>
                <w:lang w:eastAsia="en-US"/>
              </w:rPr>
              <w:t>УТВЕРЖДЕНО</w:t>
            </w:r>
          </w:p>
          <w:p w:rsidR="00E16D5C" w:rsidRDefault="00E16D5C">
            <w:pPr>
              <w:spacing w:line="256" w:lineRule="auto"/>
              <w:jc w:val="both"/>
              <w:rPr>
                <w:rFonts w:eastAsia="Calibri"/>
                <w:szCs w:val="28"/>
                <w:lang w:eastAsia="en-US"/>
              </w:rPr>
            </w:pPr>
            <w:r>
              <w:rPr>
                <w:rFonts w:eastAsia="Calibri"/>
                <w:szCs w:val="28"/>
                <w:lang w:eastAsia="en-US"/>
              </w:rPr>
              <w:t>Приказом директора МБОУ</w:t>
            </w:r>
          </w:p>
          <w:p w:rsidR="00E16D5C" w:rsidRDefault="00E16D5C">
            <w:pPr>
              <w:spacing w:line="256" w:lineRule="auto"/>
              <w:jc w:val="both"/>
              <w:rPr>
                <w:rFonts w:eastAsia="Calibri"/>
                <w:szCs w:val="28"/>
                <w:lang w:eastAsia="en-US"/>
              </w:rPr>
            </w:pPr>
            <w:r>
              <w:rPr>
                <w:rFonts w:eastAsia="Calibri"/>
                <w:szCs w:val="28"/>
                <w:lang w:eastAsia="en-US"/>
              </w:rPr>
              <w:t>«</w:t>
            </w:r>
            <w:proofErr w:type="spellStart"/>
            <w:r>
              <w:rPr>
                <w:rFonts w:eastAsia="Calibri"/>
                <w:szCs w:val="28"/>
                <w:lang w:eastAsia="en-US"/>
              </w:rPr>
              <w:t>Кединская</w:t>
            </w:r>
            <w:proofErr w:type="spellEnd"/>
            <w:r>
              <w:rPr>
                <w:rFonts w:eastAsia="Calibri"/>
                <w:szCs w:val="28"/>
                <w:lang w:eastAsia="en-US"/>
              </w:rPr>
              <w:t xml:space="preserve"> школа </w:t>
            </w:r>
            <w:proofErr w:type="gramStart"/>
            <w:r>
              <w:rPr>
                <w:rFonts w:eastAsia="Calibri"/>
                <w:szCs w:val="28"/>
                <w:lang w:eastAsia="en-US"/>
              </w:rPr>
              <w:t>–с</w:t>
            </w:r>
            <w:proofErr w:type="gramEnd"/>
            <w:r>
              <w:rPr>
                <w:rFonts w:eastAsia="Calibri"/>
                <w:szCs w:val="28"/>
                <w:lang w:eastAsia="en-US"/>
              </w:rPr>
              <w:t>ад ».</w:t>
            </w:r>
          </w:p>
          <w:p w:rsidR="00E16D5C" w:rsidRDefault="00E16D5C">
            <w:pPr>
              <w:spacing w:line="256" w:lineRule="auto"/>
              <w:jc w:val="both"/>
              <w:rPr>
                <w:rFonts w:eastAsia="Calibri"/>
                <w:szCs w:val="28"/>
                <w:lang w:eastAsia="en-US"/>
              </w:rPr>
            </w:pPr>
            <w:r>
              <w:rPr>
                <w:rFonts w:eastAsia="Calibri"/>
                <w:szCs w:val="28"/>
                <w:lang w:eastAsia="en-US"/>
              </w:rPr>
              <w:t xml:space="preserve">_________________Р.Г. </w:t>
            </w:r>
            <w:proofErr w:type="spellStart"/>
            <w:r>
              <w:rPr>
                <w:rFonts w:eastAsia="Calibri"/>
                <w:szCs w:val="28"/>
                <w:lang w:eastAsia="en-US"/>
              </w:rPr>
              <w:t>Исрапиловым</w:t>
            </w:r>
            <w:proofErr w:type="spellEnd"/>
            <w:r>
              <w:rPr>
                <w:rFonts w:eastAsia="Calibri"/>
                <w:szCs w:val="28"/>
                <w:lang w:eastAsia="en-US"/>
              </w:rPr>
              <w:t xml:space="preserve"> </w:t>
            </w:r>
          </w:p>
          <w:p w:rsidR="00E16D5C" w:rsidRDefault="00E16D5C">
            <w:pPr>
              <w:spacing w:line="256" w:lineRule="auto"/>
              <w:jc w:val="both"/>
              <w:rPr>
                <w:rFonts w:eastAsia="Calibri"/>
                <w:szCs w:val="28"/>
                <w:lang w:eastAsia="en-US"/>
              </w:rPr>
            </w:pPr>
            <w:r>
              <w:rPr>
                <w:rFonts w:eastAsia="Calibri"/>
                <w:szCs w:val="28"/>
                <w:lang w:eastAsia="en-US"/>
              </w:rPr>
              <w:t xml:space="preserve">№ </w:t>
            </w:r>
          </w:p>
        </w:tc>
      </w:tr>
    </w:tbl>
    <w:p w:rsidR="001C62C7" w:rsidRDefault="001C62C7" w:rsidP="001C62C7">
      <w:pPr>
        <w:jc w:val="both"/>
        <w:rPr>
          <w:b/>
          <w:bCs/>
          <w:sz w:val="28"/>
          <w:szCs w:val="28"/>
        </w:rPr>
      </w:pPr>
      <w:bookmarkStart w:id="0" w:name="_GoBack"/>
      <w:bookmarkEnd w:id="0"/>
    </w:p>
    <w:p w:rsidR="009F3152" w:rsidRDefault="009F3152" w:rsidP="001C62C7">
      <w:pPr>
        <w:jc w:val="both"/>
        <w:rPr>
          <w:b/>
          <w:bCs/>
          <w:sz w:val="28"/>
          <w:szCs w:val="28"/>
        </w:rPr>
      </w:pPr>
    </w:p>
    <w:p w:rsidR="009F3152" w:rsidRDefault="009F3152" w:rsidP="001C62C7">
      <w:pPr>
        <w:jc w:val="both"/>
        <w:rPr>
          <w:b/>
          <w:bCs/>
          <w:sz w:val="28"/>
          <w:szCs w:val="28"/>
        </w:rPr>
      </w:pPr>
    </w:p>
    <w:p w:rsidR="009F3152" w:rsidRPr="00873F3A" w:rsidRDefault="009F3152" w:rsidP="001C62C7">
      <w:pPr>
        <w:jc w:val="center"/>
        <w:rPr>
          <w:b/>
          <w:bCs/>
          <w:sz w:val="28"/>
          <w:szCs w:val="28"/>
        </w:rPr>
      </w:pPr>
      <w:r>
        <w:rPr>
          <w:b/>
          <w:bCs/>
          <w:sz w:val="28"/>
          <w:szCs w:val="28"/>
        </w:rPr>
        <w:t>ИНСТРУКЦИЯ</w:t>
      </w:r>
    </w:p>
    <w:p w:rsidR="009F3152" w:rsidRPr="009930CC" w:rsidRDefault="009F3152" w:rsidP="001C62C7">
      <w:pPr>
        <w:jc w:val="center"/>
        <w:rPr>
          <w:b/>
          <w:sz w:val="28"/>
        </w:rPr>
      </w:pPr>
      <w:proofErr w:type="gramStart"/>
      <w:r w:rsidRPr="009F3152">
        <w:rPr>
          <w:b/>
          <w:sz w:val="28"/>
        </w:rPr>
        <w:t>для обучающихся по правилам безопасного поведения на дорогах и в транспорте</w:t>
      </w:r>
      <w:proofErr w:type="gramEnd"/>
    </w:p>
    <w:p w:rsidR="009F3152" w:rsidRPr="009930CC" w:rsidRDefault="009F3152" w:rsidP="001C62C7">
      <w:pPr>
        <w:jc w:val="center"/>
        <w:rPr>
          <w:b/>
          <w:u w:val="single"/>
        </w:rPr>
      </w:pPr>
      <w:r w:rsidRPr="009930CC">
        <w:rPr>
          <w:b/>
          <w:sz w:val="28"/>
          <w:u w:val="single"/>
        </w:rPr>
        <w:t>_№</w:t>
      </w:r>
      <w:r>
        <w:rPr>
          <w:b/>
          <w:sz w:val="28"/>
          <w:u w:val="single"/>
        </w:rPr>
        <w:t>7</w:t>
      </w:r>
      <w:r w:rsidRPr="009930CC">
        <w:rPr>
          <w:b/>
          <w:sz w:val="28"/>
          <w:u w:val="single"/>
        </w:rPr>
        <w:t>_</w:t>
      </w:r>
    </w:p>
    <w:p w:rsidR="009F3152" w:rsidRDefault="009F3152" w:rsidP="001C62C7">
      <w:pPr>
        <w:jc w:val="both"/>
        <w:rPr>
          <w:b/>
        </w:rPr>
      </w:pPr>
    </w:p>
    <w:p w:rsidR="00F540A7" w:rsidRPr="005150FB" w:rsidRDefault="00F540A7" w:rsidP="001C62C7">
      <w:pPr>
        <w:jc w:val="both"/>
        <w:rPr>
          <w:rFonts w:eastAsiaTheme="minorEastAsia"/>
          <w:b/>
          <w:bCs/>
          <w:szCs w:val="28"/>
          <w:lang w:val="x-none"/>
        </w:rPr>
      </w:pPr>
      <w:r w:rsidRPr="005150FB">
        <w:rPr>
          <w:rFonts w:eastAsiaTheme="minorEastAsia"/>
          <w:b/>
          <w:bCs/>
          <w:szCs w:val="28"/>
          <w:lang w:val="x-none"/>
        </w:rPr>
        <w:t>1. Общие требования безопасности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1.1.Инструкция предназначена для инструктажа учащихся перед поездками в общественном транспорте.</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1.2. Соблюдайте правила пользования общественным транспортом, которые располагаются в транспорте.</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1.3. Помните, что в салоне есть разные места. Не садитесь на места для больных и инвалидов, если вы здоровы.</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1.4. Если в салоне мест мало, нужно уступать места тем, кто старше, больным и пожилым</w:t>
      </w:r>
      <w:r>
        <w:rPr>
          <w:rFonts w:eastAsiaTheme="minorEastAsia"/>
          <w:bCs/>
          <w:szCs w:val="28"/>
        </w:rPr>
        <w:t xml:space="preserve"> </w:t>
      </w:r>
      <w:r w:rsidRPr="005150FB">
        <w:rPr>
          <w:rFonts w:eastAsiaTheme="minorEastAsia"/>
          <w:bCs/>
          <w:szCs w:val="28"/>
          <w:lang w:val="x-none"/>
        </w:rPr>
        <w:t>людям, пассажирам с детьми.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1.5. Нельзя ставить сумки и портфели там, где они могут помешать движению пассажиров.</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1.6. Никогда не рассчитывай на внимание водителя, надейся только на себя.</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1.7. Если нет свободных мест, постарайся стоять в центре прохода, держась рукой за поручень.</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1.8. Не прикасайся к металлическим частям в троллейбусе, трамвае, при пожаре они могут</w:t>
      </w:r>
      <w:r>
        <w:rPr>
          <w:rFonts w:eastAsiaTheme="minorEastAsia"/>
          <w:bCs/>
          <w:szCs w:val="28"/>
        </w:rPr>
        <w:t xml:space="preserve"> </w:t>
      </w:r>
      <w:r w:rsidRPr="005150FB">
        <w:rPr>
          <w:rFonts w:eastAsiaTheme="minorEastAsia"/>
          <w:bCs/>
          <w:szCs w:val="28"/>
          <w:lang w:val="x-none"/>
        </w:rPr>
        <w:t>оказаться под электрическим напряжением.</w:t>
      </w:r>
    </w:p>
    <w:p w:rsidR="00F540A7" w:rsidRDefault="00F540A7" w:rsidP="001C62C7">
      <w:pPr>
        <w:jc w:val="both"/>
        <w:rPr>
          <w:rFonts w:eastAsiaTheme="minorEastAsia"/>
          <w:bCs/>
          <w:szCs w:val="28"/>
          <w:lang w:val="x-none"/>
        </w:rPr>
      </w:pPr>
    </w:p>
    <w:p w:rsidR="00F540A7" w:rsidRPr="005150FB" w:rsidRDefault="00F540A7" w:rsidP="001C62C7">
      <w:pPr>
        <w:jc w:val="both"/>
        <w:rPr>
          <w:rFonts w:eastAsiaTheme="minorEastAsia"/>
          <w:b/>
          <w:bCs/>
          <w:szCs w:val="28"/>
          <w:lang w:val="x-none"/>
        </w:rPr>
      </w:pPr>
      <w:r w:rsidRPr="005150FB">
        <w:rPr>
          <w:rFonts w:eastAsiaTheme="minorEastAsia"/>
          <w:b/>
          <w:bCs/>
          <w:szCs w:val="28"/>
          <w:lang w:val="x-none"/>
        </w:rPr>
        <w:t>2. Требования безопасности перед поездкой</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2.1. Ожидайте транспорт на остановке, не выходите на проезжую часть.</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2.2. Если при входе обнаружилось, что салон находится под напряжением, ни в коем случае не входи в него, обязательно сообщи об этом взрослым пассажирам или водителю.</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2.3. Не начинайте посадку, до полной остановки транспорта. Начиная посадку, пропустите вперед старых больных людей и маленьких детей.</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2.4. Не пытайся втиснуться в переполненный транспорт, закрывающаяся дверь может травмировать.</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2.5.</w:t>
      </w:r>
      <w:r>
        <w:rPr>
          <w:rFonts w:eastAsiaTheme="minorEastAsia"/>
          <w:bCs/>
          <w:szCs w:val="28"/>
        </w:rPr>
        <w:t xml:space="preserve"> </w:t>
      </w:r>
      <w:r w:rsidRPr="005150FB">
        <w:rPr>
          <w:rFonts w:eastAsiaTheme="minorEastAsia"/>
          <w:bCs/>
          <w:szCs w:val="28"/>
          <w:lang w:val="x-none"/>
        </w:rPr>
        <w:t>Будьте осторожны, когда двери закрываются. Если кого-то зажало дверями, немедленно подайте сигнал водителю или попросите об этом других пассажиров.</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2.6.</w:t>
      </w:r>
      <w:r>
        <w:rPr>
          <w:rFonts w:eastAsiaTheme="minorEastAsia"/>
          <w:bCs/>
          <w:szCs w:val="28"/>
        </w:rPr>
        <w:t xml:space="preserve"> </w:t>
      </w:r>
      <w:r w:rsidRPr="005150FB">
        <w:rPr>
          <w:rFonts w:eastAsiaTheme="minorEastAsia"/>
          <w:bCs/>
          <w:szCs w:val="28"/>
          <w:lang w:val="x-none"/>
        </w:rPr>
        <w:t>Если в салоне свободно, лучше всего занимать сидячие места по ходу движения, чтобы</w:t>
      </w:r>
      <w:r>
        <w:rPr>
          <w:rFonts w:eastAsiaTheme="minorEastAsia"/>
          <w:bCs/>
          <w:szCs w:val="28"/>
        </w:rPr>
        <w:t xml:space="preserve"> </w:t>
      </w:r>
      <w:r w:rsidRPr="005150FB">
        <w:rPr>
          <w:rFonts w:eastAsiaTheme="minorEastAsia"/>
          <w:bCs/>
          <w:szCs w:val="28"/>
          <w:lang w:val="x-none"/>
        </w:rPr>
        <w:t>видеть дорогу перед собой.</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2.7. Если свободных мест нет, пройдите в середину салона, встаньте по ходу транспорта</w:t>
      </w:r>
      <w:r>
        <w:rPr>
          <w:rFonts w:eastAsiaTheme="minorEastAsia"/>
          <w:bCs/>
          <w:szCs w:val="28"/>
        </w:rPr>
        <w:t xml:space="preserve"> </w:t>
      </w:r>
      <w:r w:rsidRPr="005150FB">
        <w:rPr>
          <w:rFonts w:eastAsiaTheme="minorEastAsia"/>
          <w:bCs/>
          <w:szCs w:val="28"/>
          <w:lang w:val="x-none"/>
        </w:rPr>
        <w:t>так, чтобы не мешать пассажирам, проходящим к выходу. Держитесь за поручень.</w:t>
      </w:r>
    </w:p>
    <w:p w:rsidR="00F540A7" w:rsidRDefault="00F540A7" w:rsidP="001C62C7">
      <w:pPr>
        <w:jc w:val="both"/>
        <w:rPr>
          <w:rFonts w:eastAsiaTheme="minorEastAsia"/>
          <w:bCs/>
          <w:szCs w:val="28"/>
          <w:lang w:val="x-none"/>
        </w:rPr>
      </w:pPr>
    </w:p>
    <w:p w:rsidR="00F540A7" w:rsidRPr="005150FB" w:rsidRDefault="00F540A7" w:rsidP="001C62C7">
      <w:pPr>
        <w:jc w:val="both"/>
        <w:rPr>
          <w:rFonts w:eastAsiaTheme="minorEastAsia"/>
          <w:b/>
          <w:bCs/>
          <w:szCs w:val="28"/>
          <w:lang w:val="x-none"/>
        </w:rPr>
      </w:pPr>
      <w:r w:rsidRPr="005150FB">
        <w:rPr>
          <w:rFonts w:eastAsiaTheme="minorEastAsia"/>
          <w:b/>
          <w:bCs/>
          <w:szCs w:val="28"/>
          <w:lang w:val="x-none"/>
        </w:rPr>
        <w:t>3. Требование безопасности во время перевозки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3.1. В салоне надо вести себя спокойно, не кричать, не мешать проходу пассажиров к дверям и в середину салона.</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3.2. Сохраняйте повышенное внимание и следите за обстановкой.</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2.3. Нельзя заслонять стекло кабины водителя, он должен видеть все что делается в салоне - ведь он отвечает за жизнь и безопасность всех пассажиров.</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lastRenderedPageBreak/>
        <w:t>3.4. Во время движения, внимательно слушайте объявления водителя, точно называйте</w:t>
      </w:r>
      <w:r>
        <w:rPr>
          <w:rFonts w:eastAsiaTheme="minorEastAsia"/>
          <w:bCs/>
          <w:szCs w:val="28"/>
        </w:rPr>
        <w:t xml:space="preserve"> </w:t>
      </w:r>
      <w:r w:rsidRPr="005150FB">
        <w:rPr>
          <w:rFonts w:eastAsiaTheme="minorEastAsia"/>
          <w:bCs/>
          <w:szCs w:val="28"/>
          <w:lang w:val="x-none"/>
        </w:rPr>
        <w:t>свою остановку, заранее готовьтесь к выходу, чтобы не расталкивать пассажиров.</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3.5. Не старайтесь оказаться первым, чтобы вас не вытолкнула толпа выходящих пассажиров.</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 xml:space="preserve">3.6. Тот кто, стоит не держится, может упасть вперед и получить ушибы о различные предметы, </w:t>
      </w:r>
      <w:r>
        <w:rPr>
          <w:rFonts w:eastAsiaTheme="minorEastAsia"/>
          <w:bCs/>
          <w:szCs w:val="28"/>
        </w:rPr>
        <w:t>например</w:t>
      </w:r>
      <w:r w:rsidRPr="005150FB">
        <w:rPr>
          <w:rFonts w:eastAsiaTheme="minorEastAsia"/>
          <w:bCs/>
          <w:szCs w:val="28"/>
          <w:lang w:val="x-none"/>
        </w:rPr>
        <w:t xml:space="preserve"> поручни, твердые предметы, перевозимые пассажирами.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3.7. Сидя задом наперед, можно получить травму шеи.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3.8. Вещи, стоящие на полу, вызовут падение человека даже в том случае, если он держится.</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3.9. Висящий на поручнях может сорваться и получить ушибы.</w:t>
      </w:r>
    </w:p>
    <w:p w:rsidR="00F540A7" w:rsidRDefault="00F540A7" w:rsidP="001C62C7">
      <w:pPr>
        <w:jc w:val="both"/>
        <w:rPr>
          <w:rFonts w:eastAsiaTheme="minorEastAsia"/>
          <w:bCs/>
          <w:szCs w:val="28"/>
          <w:lang w:val="x-none"/>
        </w:rPr>
      </w:pPr>
    </w:p>
    <w:p w:rsidR="00F540A7" w:rsidRPr="005150FB" w:rsidRDefault="00F540A7" w:rsidP="001C62C7">
      <w:pPr>
        <w:jc w:val="both"/>
        <w:rPr>
          <w:rFonts w:eastAsiaTheme="minorEastAsia"/>
          <w:b/>
          <w:bCs/>
          <w:szCs w:val="28"/>
          <w:lang w:val="x-none"/>
        </w:rPr>
      </w:pPr>
      <w:r w:rsidRPr="005150FB">
        <w:rPr>
          <w:rFonts w:eastAsiaTheme="minorEastAsia"/>
          <w:b/>
          <w:bCs/>
          <w:szCs w:val="28"/>
          <w:lang w:val="x-none"/>
        </w:rPr>
        <w:t>4. Требования безопасности в аварийной ситуации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4.1. Если транспорт упал в реку, соблюдай хладнокровие и не стремись сразу покинуть салон, так как встречный поток воды не даст тебе этого сделать, подожди несколько секунд, пока салон заполнится водой. Если двери закрыты, вспомни, как можно воспользоваться аварийным окном. Открой его или выбей, задержи дыхание и выныривай.</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4.2. Электрическое питание троллейбуса и трамвая создает угрозу поражения электрическим током, вероятность этого возрастает в дождливую погоду.</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4.3. В случае аварии можно воспользоваться аварийным окном или выходом.</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4.4. Если в транспорте возник пожар, немедленно сообщи об этом водителю.</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4.5. В салоне есть огнетушитель, умей им пользоваться.</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4.6. Защити нос и рот от дыма платком, шарфом, рукавом, полой платья, куртки. Если придется прыгать через пламя, защити одеждой голову и глаза.</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4.7. Аварии случаются неожиданно, но за несколько секунд удается понять, что столкновение неизбежно. В этом случае необходимо закрыть голову руками и лечь на бок, если ты сидишь.</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4.8 .Если удар произошел, постарайся как можно быстрее выбраться наружу, так как транспорт может загореться.</w:t>
      </w:r>
    </w:p>
    <w:p w:rsidR="00F540A7" w:rsidRDefault="00F540A7" w:rsidP="001C62C7">
      <w:pPr>
        <w:jc w:val="both"/>
        <w:rPr>
          <w:rFonts w:eastAsiaTheme="minorEastAsia"/>
          <w:bCs/>
          <w:szCs w:val="28"/>
          <w:lang w:val="x-none"/>
        </w:rPr>
      </w:pPr>
    </w:p>
    <w:p w:rsidR="00F540A7" w:rsidRPr="005150FB" w:rsidRDefault="00F540A7" w:rsidP="001C62C7">
      <w:pPr>
        <w:jc w:val="both"/>
        <w:rPr>
          <w:rFonts w:eastAsiaTheme="minorEastAsia"/>
          <w:b/>
          <w:bCs/>
          <w:szCs w:val="28"/>
          <w:lang w:val="x-none"/>
        </w:rPr>
      </w:pPr>
      <w:r w:rsidRPr="005150FB">
        <w:rPr>
          <w:rFonts w:eastAsiaTheme="minorEastAsia"/>
          <w:b/>
          <w:bCs/>
          <w:szCs w:val="28"/>
          <w:lang w:val="x-none"/>
        </w:rPr>
        <w:t>5. Требование безопасности по окончании перевозки</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5.1. Помните, городской транспорт ходит по улицам там же, где и другой транспорт. Поэтому, выйдя на нужной вам остановке, не торопитесь тут же перебегать через дорогу.</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5.2. Выйдя из транспорта, посмотрите, не мешает ли вашему проходу другой транспорт: встречный трамвай, машина, автобус, троллейбус.</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5.3. Лучше всего подождать, пока транспорт, которым вы приехали, отъедет, и вы сможете осмотреться.</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5.4. Если вам нужно перейти на другую сторону, сделайте это по пешеходному переходу, соблюдая все правила перехода.</w:t>
      </w:r>
    </w:p>
    <w:p w:rsidR="00F540A7" w:rsidRPr="005150FB" w:rsidRDefault="00F540A7" w:rsidP="001C62C7">
      <w:pPr>
        <w:jc w:val="both"/>
        <w:rPr>
          <w:rFonts w:eastAsiaTheme="minorEastAsia"/>
          <w:bCs/>
          <w:szCs w:val="28"/>
          <w:lang w:val="x-none"/>
        </w:rPr>
      </w:pPr>
      <w:r w:rsidRPr="005150FB">
        <w:rPr>
          <w:rFonts w:eastAsiaTheme="minorEastAsia"/>
          <w:bCs/>
          <w:szCs w:val="28"/>
          <w:lang w:val="x-none"/>
        </w:rPr>
        <w:t>5.5. Если перехода нет, всегда обходите автобус и троллейбус сзади, а трамваи спереди.</w:t>
      </w:r>
    </w:p>
    <w:p w:rsidR="00F540A7" w:rsidRPr="005150FB" w:rsidRDefault="00F540A7" w:rsidP="001C62C7">
      <w:pPr>
        <w:jc w:val="both"/>
        <w:rPr>
          <w:lang w:val="x-none"/>
        </w:rPr>
      </w:pPr>
      <w:r w:rsidRPr="005150FB">
        <w:rPr>
          <w:rFonts w:eastAsiaTheme="minorEastAsia"/>
          <w:bCs/>
          <w:szCs w:val="28"/>
          <w:lang w:val="x-none"/>
        </w:rPr>
        <w:t>5.6. Идя по тротуару, соблюдайте правила правой руки — иди по правой стороне, обходи</w:t>
      </w:r>
      <w:r>
        <w:rPr>
          <w:rFonts w:eastAsiaTheme="minorEastAsia"/>
          <w:bCs/>
          <w:szCs w:val="28"/>
        </w:rPr>
        <w:t xml:space="preserve"> </w:t>
      </w:r>
      <w:r w:rsidRPr="005150FB">
        <w:rPr>
          <w:rFonts w:eastAsiaTheme="minorEastAsia"/>
          <w:bCs/>
          <w:szCs w:val="28"/>
          <w:lang w:val="x-none"/>
        </w:rPr>
        <w:t>препятствия, двигаясь вправо.</w:t>
      </w:r>
    </w:p>
    <w:p w:rsidR="009F3152" w:rsidRPr="00F540A7" w:rsidRDefault="009F3152" w:rsidP="001C62C7">
      <w:pPr>
        <w:jc w:val="both"/>
        <w:rPr>
          <w:lang w:val="x-none"/>
        </w:rPr>
      </w:pPr>
    </w:p>
    <w:sectPr w:rsidR="009F3152" w:rsidRPr="00F54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52"/>
    <w:rsid w:val="00000985"/>
    <w:rsid w:val="001C62C7"/>
    <w:rsid w:val="008F0CCD"/>
    <w:rsid w:val="009F3152"/>
    <w:rsid w:val="00AB5E3D"/>
    <w:rsid w:val="00B01405"/>
    <w:rsid w:val="00E16D5C"/>
    <w:rsid w:val="00E209E4"/>
    <w:rsid w:val="00F52168"/>
    <w:rsid w:val="00F5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1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1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Козуб</dc:creator>
  <cp:keywords/>
  <dc:description/>
  <cp:lastModifiedBy>fh</cp:lastModifiedBy>
  <cp:revision>3</cp:revision>
  <cp:lastPrinted>2019-01-22T07:09:00Z</cp:lastPrinted>
  <dcterms:created xsi:type="dcterms:W3CDTF">2021-10-22T18:31:00Z</dcterms:created>
  <dcterms:modified xsi:type="dcterms:W3CDTF">2021-10-25T18:13:00Z</dcterms:modified>
</cp:coreProperties>
</file>