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B" w:rsidRDefault="004D5E1C">
      <w:pPr>
        <w:spacing w:after="58" w:line="232" w:lineRule="auto"/>
        <w:ind w:left="5927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A05C5B" w:rsidRDefault="004D5E1C">
      <w:pPr>
        <w:spacing w:after="30" w:line="259" w:lineRule="auto"/>
        <w:ind w:left="489" w:hanging="10"/>
        <w:jc w:val="center"/>
      </w:pPr>
      <w:r>
        <w:rPr>
          <w:b/>
        </w:rPr>
        <w:t xml:space="preserve"> ИНСТРУКТАЖ ТБУ – 2</w:t>
      </w:r>
      <w:r>
        <w:rPr>
          <w:b/>
        </w:rPr>
        <w:t xml:space="preserve"> </w:t>
      </w:r>
    </w:p>
    <w:p w:rsidR="00A05C5B" w:rsidRDefault="004D5E1C">
      <w:pPr>
        <w:spacing w:after="30" w:line="259" w:lineRule="auto"/>
        <w:ind w:left="489" w:right="542" w:hanging="10"/>
        <w:jc w:val="center"/>
      </w:pPr>
      <w:r>
        <w:rPr>
          <w:b/>
        </w:rPr>
        <w:t xml:space="preserve">Правила безопасного поведения учащихся   </w:t>
      </w:r>
    </w:p>
    <w:p w:rsidR="00A05C5B" w:rsidRDefault="004D5E1C">
      <w:pPr>
        <w:spacing w:after="0" w:line="259" w:lineRule="auto"/>
        <w:ind w:left="489" w:right="542" w:hanging="10"/>
        <w:jc w:val="center"/>
      </w:pPr>
      <w:r>
        <w:rPr>
          <w:b/>
        </w:rPr>
        <w:t>при организо</w:t>
      </w:r>
      <w:r>
        <w:rPr>
          <w:b/>
        </w:rPr>
        <w:t xml:space="preserve">ванных выездах автомобильным транспортом </w:t>
      </w:r>
    </w:p>
    <w:p w:rsidR="00A05C5B" w:rsidRDefault="004D5E1C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A05C5B" w:rsidRDefault="004D5E1C">
      <w:pPr>
        <w:spacing w:after="24" w:line="259" w:lineRule="auto"/>
        <w:ind w:left="895" w:hanging="10"/>
        <w:jc w:val="left"/>
      </w:pPr>
      <w:r>
        <w:rPr>
          <w:b/>
        </w:rPr>
        <w:t xml:space="preserve">ПЕРЕД НАЧАЛОМ ДВИЖЕНИЯ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>Посадку в автобус и высадку из автобуса учащиеся осуществляют ТОЛЬКО ПО КОМАНДЕ СОПРОВОЖДАЮЩЕГО и в его присутствии, только в БЕЗОПАС-</w:t>
      </w:r>
    </w:p>
    <w:p w:rsidR="00A05C5B" w:rsidRDefault="004D5E1C">
      <w:pPr>
        <w:ind w:left="1260" w:right="53" w:firstLine="0"/>
      </w:pPr>
      <w:r>
        <w:t xml:space="preserve">НЫХ местах и после полной остановки автобуса.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Посадка и высадка проводится спокойно, без толкотни через открытую дверь автобуса.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Каждый учащийся занимает отдельное пассажирское сиденье.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Садиться по трое на двух сиденьях строжайше запрещается.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>Если учащегося укачивает в дороге, он должен занять мест</w:t>
      </w:r>
      <w:r>
        <w:t xml:space="preserve">о во втором ряду, ближе к первой двери автобуса и взять с собой полиэтиленовый пакет на случай рвоты. 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После посадки в автобус ученики могут положить свои сумки на багажные полки, находящиеся над пассажирскими сиденьями. 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ВНИМАНИЕ! Запрещается класть на </w:t>
      </w:r>
      <w:r>
        <w:t>багажные полки бутылки с напитками и другие тяжелые предметы – во время движения от тряски они могут сдвинуться, упасть с полки на голову ученика и травмировать его. Также не следует класть туда фотоаппараты и др. электронику – при падении они могут разбит</w:t>
      </w:r>
      <w:r>
        <w:t xml:space="preserve">ься! 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 xml:space="preserve">Движение автобуса начинается только после того, как все учащиеся сели на свои места и подняли ручки сидений и пристегнули ремни, а сопровождающие провели перекличку.  </w:t>
      </w:r>
    </w:p>
    <w:p w:rsidR="00A05C5B" w:rsidRDefault="004D5E1C">
      <w:pPr>
        <w:numPr>
          <w:ilvl w:val="0"/>
          <w:numId w:val="1"/>
        </w:numPr>
        <w:ind w:right="53" w:hanging="348"/>
      </w:pPr>
      <w:r>
        <w:t>Во время движения все окна в автобусе должны быть закрыты, чтобы дети не высовыва</w:t>
      </w:r>
      <w:r>
        <w:t xml:space="preserve">лись при движении, что особенно опасно при обгоне или объезде транспортных средств; также запрещается высовываться во избежание попадания в глаза и лицо пыли, мелких камешков и других предметов, которые могут травмировать учащихся. </w:t>
      </w:r>
    </w:p>
    <w:p w:rsidR="00A05C5B" w:rsidRDefault="004D5E1C">
      <w:pPr>
        <w:spacing w:after="34" w:line="259" w:lineRule="auto"/>
        <w:ind w:left="540" w:firstLine="0"/>
        <w:jc w:val="left"/>
      </w:pPr>
      <w:r>
        <w:t xml:space="preserve"> </w:t>
      </w:r>
    </w:p>
    <w:p w:rsidR="00A05C5B" w:rsidRDefault="004D5E1C">
      <w:pPr>
        <w:spacing w:after="24" w:line="259" w:lineRule="auto"/>
        <w:ind w:left="895" w:hanging="10"/>
        <w:jc w:val="left"/>
      </w:pPr>
      <w:r>
        <w:rPr>
          <w:b/>
        </w:rPr>
        <w:t>ВО ВРЕМЯ ДВИЖЕНИЯ УЧА</w:t>
      </w:r>
      <w:r>
        <w:rPr>
          <w:b/>
        </w:rPr>
        <w:t xml:space="preserve">ЩИЕСЯ ДОЛЖНЫ: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спокойно сидеть на своих местах; 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>в том случае, если почувствовали приступ дурноты (подташнивает, кружится голова, потемнело в глазах) – СРОЧНО сообщить об этом сопровождающему, чтобы водитель остановил автобус; до остановки автобуса держат</w:t>
      </w:r>
      <w:r>
        <w:t xml:space="preserve">ь перед собой полиэтиленовый пакет;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в случае, если захотели в туалет, </w:t>
      </w:r>
      <w:r>
        <w:t xml:space="preserve">сообщить об этом сопровождающему и спокойно дожидаться остановки автобуса для санитарной стоянки;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во время экстренного торможения упереться руками и ногами в переднее кресло;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>в случа</w:t>
      </w:r>
      <w:r>
        <w:t xml:space="preserve">е аварии четко выполнять инструкции водителя и сопровождающих, не поддаваться панике, покинуть автобус через ближайшую дверь, помогая при этом травмированным и младшим товарищам. </w:t>
      </w:r>
    </w:p>
    <w:p w:rsidR="00A05C5B" w:rsidRDefault="004D5E1C">
      <w:pPr>
        <w:spacing w:after="34" w:line="259" w:lineRule="auto"/>
        <w:ind w:left="1260" w:firstLine="0"/>
        <w:jc w:val="left"/>
      </w:pPr>
      <w:r>
        <w:lastRenderedPageBreak/>
        <w:t xml:space="preserve"> </w:t>
      </w:r>
    </w:p>
    <w:p w:rsidR="00A05C5B" w:rsidRDefault="004D5E1C">
      <w:pPr>
        <w:spacing w:after="24" w:line="259" w:lineRule="auto"/>
        <w:ind w:left="550" w:hanging="10"/>
        <w:jc w:val="left"/>
      </w:pPr>
      <w:r>
        <w:rPr>
          <w:b/>
        </w:rPr>
        <w:t xml:space="preserve">ВО ВРЕМЯ ДВИЖЕНИЯ УЧАЩИМСЯ ЗАПРЕЩАЕТСЯ: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во избежание травм вставать с места, ходить по салону автобуса, вставать коленями на кресло, чтобы поговорить с соседями сзади;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>громко разговаривать, кричать и ходить по салону автобуса, т.к. это отвлекает водителя от управления транспортным средством и м</w:t>
      </w:r>
      <w:r>
        <w:t xml:space="preserve">ожет привести к аварии;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бросать в салоне автобуса мусор, грызть семечки, оставлять пустые бутылки, фантики, очистки от фруктов и т.д. </w:t>
      </w:r>
    </w:p>
    <w:p w:rsidR="00A05C5B" w:rsidRDefault="004D5E1C">
      <w:pPr>
        <w:numPr>
          <w:ilvl w:val="0"/>
          <w:numId w:val="2"/>
        </w:numPr>
        <w:ind w:right="53" w:hanging="348"/>
      </w:pPr>
      <w:r>
        <w:t xml:space="preserve">вставать с мест до полной остановки автобуса и без команды экскурсовода или сопровождающего. </w:t>
      </w:r>
    </w:p>
    <w:p w:rsidR="00A05C5B" w:rsidRDefault="004D5E1C">
      <w:pPr>
        <w:spacing w:after="34" w:line="259" w:lineRule="auto"/>
        <w:ind w:left="900" w:firstLine="0"/>
        <w:jc w:val="left"/>
      </w:pPr>
      <w:r>
        <w:t xml:space="preserve"> </w:t>
      </w:r>
    </w:p>
    <w:p w:rsidR="00A05C5B" w:rsidRDefault="004D5E1C">
      <w:pPr>
        <w:spacing w:after="24" w:line="259" w:lineRule="auto"/>
        <w:ind w:left="895" w:hanging="10"/>
        <w:jc w:val="left"/>
      </w:pPr>
      <w:r>
        <w:rPr>
          <w:b/>
        </w:rPr>
        <w:t xml:space="preserve">ПО ОКОНЧАНИИ ПОЕЗДКИ </w:t>
      </w:r>
    </w:p>
    <w:p w:rsidR="004D5E1C" w:rsidRDefault="004D5E1C">
      <w:pPr>
        <w:ind w:left="1255" w:right="5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 окончании поездки забрать все свои вещи из автобуса, в </w:t>
      </w:r>
      <w:proofErr w:type="spellStart"/>
      <w:r>
        <w:t>т.ч</w:t>
      </w:r>
      <w:proofErr w:type="spellEnd"/>
      <w:r>
        <w:t>. и мусор (фантики, огрызки, пустые упаковки из-под снеков и пр.) и спокойно выйти из автобуса.</w:t>
      </w:r>
    </w:p>
    <w:p w:rsidR="00A05C5B" w:rsidRDefault="004D5E1C">
      <w:pPr>
        <w:ind w:left="1255" w:right="53"/>
      </w:pPr>
      <w:r>
        <w:t>2.</w:t>
      </w:r>
      <w:r>
        <w:rPr>
          <w:rFonts w:ascii="Arial" w:eastAsia="Arial" w:hAnsi="Arial" w:cs="Arial"/>
        </w:rPr>
        <w:t xml:space="preserve"> </w:t>
      </w:r>
      <w:r>
        <w:t>При высадке из автобуса каждый учащийся должен переносить личные вещи (сумки, пакеты и т.п.) од</w:t>
      </w:r>
      <w:r>
        <w:t xml:space="preserve">ной рукой, а другой при спуске по ступенькам держаться за поручень.  </w:t>
      </w:r>
    </w:p>
    <w:p w:rsidR="00A05C5B" w:rsidRDefault="004D5E1C">
      <w:pPr>
        <w:numPr>
          <w:ilvl w:val="0"/>
          <w:numId w:val="3"/>
        </w:numPr>
        <w:ind w:right="53" w:hanging="348"/>
      </w:pPr>
      <w:r>
        <w:t xml:space="preserve">Рюкзаки и сумки, носимые через плечо, учащиеся должны снять с плеч и взять в руки, чтобы не потерять равновесие и не травмировать других пассажиров.  </w:t>
      </w:r>
    </w:p>
    <w:p w:rsidR="00A05C5B" w:rsidRDefault="004D5E1C">
      <w:pPr>
        <w:numPr>
          <w:ilvl w:val="0"/>
          <w:numId w:val="3"/>
        </w:numPr>
        <w:ind w:right="53" w:hanging="348"/>
      </w:pPr>
      <w:r>
        <w:t>Выйдя из автобуса, отойти на безопа</w:t>
      </w:r>
      <w:r>
        <w:t xml:space="preserve">сное расстояние. </w:t>
      </w:r>
    </w:p>
    <w:p w:rsidR="00A05C5B" w:rsidRDefault="004D5E1C">
      <w:pPr>
        <w:spacing w:after="0" w:line="259" w:lineRule="auto"/>
        <w:ind w:left="1260" w:firstLine="0"/>
        <w:jc w:val="left"/>
      </w:pPr>
      <w:r>
        <w:t xml:space="preserve"> 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 xml:space="preserve"> </w:t>
      </w: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4D5E1C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</w:p>
    <w:p w:rsidR="00A05C5B" w:rsidRPr="004D5E1C" w:rsidRDefault="004D5E1C" w:rsidP="004D5E1C">
      <w:pPr>
        <w:pStyle w:val="a3"/>
        <w:numPr>
          <w:ilvl w:val="0"/>
          <w:numId w:val="4"/>
        </w:numPr>
        <w:spacing w:after="0" w:line="259" w:lineRule="auto"/>
        <w:rPr>
          <w:sz w:val="20"/>
          <w:szCs w:val="20"/>
        </w:rPr>
      </w:pPr>
      <w:r w:rsidRPr="004D5E1C">
        <w:rPr>
          <w:sz w:val="20"/>
          <w:szCs w:val="20"/>
        </w:rPr>
        <w:t>______________________/____________________</w:t>
      </w:r>
      <w:bookmarkStart w:id="0" w:name="_GoBack"/>
      <w:bookmarkEnd w:id="0"/>
    </w:p>
    <w:sectPr w:rsidR="00A05C5B" w:rsidRPr="004D5E1C">
      <w:pgSz w:w="11906" w:h="16838"/>
      <w:pgMar w:top="395" w:right="413" w:bottom="948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D99"/>
    <w:multiLevelType w:val="hybridMultilevel"/>
    <w:tmpl w:val="D35C0A18"/>
    <w:lvl w:ilvl="0" w:tplc="819EFDD6">
      <w:start w:val="1"/>
      <w:numFmt w:val="decimal"/>
      <w:lvlText w:val="%1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C74D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2E90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4D67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E612F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E68B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46E5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A738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EB72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B5455"/>
    <w:multiLevelType w:val="hybridMultilevel"/>
    <w:tmpl w:val="D1C29A74"/>
    <w:lvl w:ilvl="0" w:tplc="AEE2A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0A3230"/>
    <w:multiLevelType w:val="hybridMultilevel"/>
    <w:tmpl w:val="44FCC730"/>
    <w:lvl w:ilvl="0" w:tplc="21DC3ABE">
      <w:start w:val="3"/>
      <w:numFmt w:val="decimal"/>
      <w:lvlText w:val="%1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438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2CB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03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E24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824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017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E92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E35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E3A55"/>
    <w:multiLevelType w:val="hybridMultilevel"/>
    <w:tmpl w:val="133088B4"/>
    <w:lvl w:ilvl="0" w:tplc="C84EF65A">
      <w:start w:val="1"/>
      <w:numFmt w:val="bullet"/>
      <w:lvlText w:val=""/>
      <w:lvlJc w:val="left"/>
      <w:pPr>
        <w:ind w:left="1233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0A302">
      <w:start w:val="1"/>
      <w:numFmt w:val="bullet"/>
      <w:lvlText w:val="o"/>
      <w:lvlJc w:val="left"/>
      <w:pPr>
        <w:ind w:left="17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6C996">
      <w:start w:val="1"/>
      <w:numFmt w:val="bullet"/>
      <w:lvlText w:val="▪"/>
      <w:lvlJc w:val="left"/>
      <w:pPr>
        <w:ind w:left="24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056E6">
      <w:start w:val="1"/>
      <w:numFmt w:val="bullet"/>
      <w:lvlText w:val="•"/>
      <w:lvlJc w:val="left"/>
      <w:pPr>
        <w:ind w:left="31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02B78">
      <w:start w:val="1"/>
      <w:numFmt w:val="bullet"/>
      <w:lvlText w:val="o"/>
      <w:lvlJc w:val="left"/>
      <w:pPr>
        <w:ind w:left="390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5484">
      <w:start w:val="1"/>
      <w:numFmt w:val="bullet"/>
      <w:lvlText w:val="▪"/>
      <w:lvlJc w:val="left"/>
      <w:pPr>
        <w:ind w:left="46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41824">
      <w:start w:val="1"/>
      <w:numFmt w:val="bullet"/>
      <w:lvlText w:val="•"/>
      <w:lvlJc w:val="left"/>
      <w:pPr>
        <w:ind w:left="534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4BC34">
      <w:start w:val="1"/>
      <w:numFmt w:val="bullet"/>
      <w:lvlText w:val="o"/>
      <w:lvlJc w:val="left"/>
      <w:pPr>
        <w:ind w:left="606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68312">
      <w:start w:val="1"/>
      <w:numFmt w:val="bullet"/>
      <w:lvlText w:val="▪"/>
      <w:lvlJc w:val="left"/>
      <w:pPr>
        <w:ind w:left="678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B"/>
    <w:rsid w:val="004D5E1C"/>
    <w:rsid w:val="00A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EE9"/>
  <w15:docId w15:val="{BD431928-7ADF-41FF-A3BE-D9174D65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2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1C"/>
    <w:pPr>
      <w:spacing w:after="3"/>
      <w:ind w:left="720" w:hanging="1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Олеся Малыш</cp:lastModifiedBy>
  <cp:revision>2</cp:revision>
  <dcterms:created xsi:type="dcterms:W3CDTF">2020-09-15T11:57:00Z</dcterms:created>
  <dcterms:modified xsi:type="dcterms:W3CDTF">2020-09-15T11:57:00Z</dcterms:modified>
</cp:coreProperties>
</file>