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3028D2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Установлена административная ответственность за реализацию лекарственных препаратов без рецепта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28D2" w:rsidRPr="003028D2" w:rsidRDefault="003028D2" w:rsidP="003028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Внесены дополнения в Кодекс об административных правонарушениях РФ. Статья 14.4.2 КоАП РФ дополнена частью 1.1, устанавливающей административную ответственность за продажу лекарств, подлежащих предметно-количественному учету, без предъявления рецепта покупателем. </w:t>
      </w:r>
    </w:p>
    <w:p w:rsidR="003028D2" w:rsidRPr="003028D2" w:rsidRDefault="003028D2" w:rsidP="003028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за совершение данного правонарушения (если оно не содержит признаков уголовно наказуемого деяния) будет налагаться административный штраф в следующих размерах:</w:t>
      </w:r>
    </w:p>
    <w:p w:rsidR="003028D2" w:rsidRPr="003028D2" w:rsidRDefault="003028D2" w:rsidP="003028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должностных лиц и фармацевтических работников, которые несут ответственность наравне с должностными лицами, — от 10 000 до 20 000 рублей. Также их могут дисквалифицировать на срок от шести месяцев до одного года;</w:t>
      </w:r>
    </w:p>
    <w:p w:rsidR="003028D2" w:rsidRPr="003028D2" w:rsidRDefault="003028D2" w:rsidP="003028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лиц, осуществляющих предпринимательскую деятельность без образования юридического лица, — от 50 000 до 100 000 рублей;</w:t>
      </w:r>
    </w:p>
    <w:p w:rsidR="003028D2" w:rsidRDefault="003028D2" w:rsidP="003028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2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юридических лиц</w:t>
      </w:r>
      <w:r w:rsidR="008F3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от 150 000 до 200 000 рублей</w:t>
      </w:r>
    </w:p>
    <w:p w:rsidR="008F382A" w:rsidRDefault="008F382A" w:rsidP="008F38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F382A" w:rsidRDefault="008F382A" w:rsidP="008F38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F382A" w:rsidRPr="003028D2" w:rsidRDefault="008F382A" w:rsidP="008F38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3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1567AA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3028D2"/>
    <w:rsid w:val="004271D5"/>
    <w:rsid w:val="00465D88"/>
    <w:rsid w:val="00844493"/>
    <w:rsid w:val="008F261E"/>
    <w:rsid w:val="008F382A"/>
    <w:rsid w:val="009E5639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A98E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2023-06-26T09:48:00Z</dcterms:modified>
</cp:coreProperties>
</file>