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школе 80 % компьютеров имеют доступ к Глобальной сети Интернет и используются в учебном процессе.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