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380" w:firstLine="0"/>
        <w:jc w:val="both"/>
        <w:rPr>
          <w:color w:val="555555"/>
          <w:sz w:val="28"/>
          <w:szCs w:val="28"/>
        </w:rPr>
      </w:pPr>
      <w:r w:rsidDel="00000000" w:rsidR="00000000" w:rsidRPr="00000000">
        <w:rPr>
          <w:color w:val="555555"/>
          <w:sz w:val="28"/>
          <w:szCs w:val="28"/>
          <w:rtl w:val="0"/>
        </w:rPr>
        <w:t xml:space="preserve">Занятия физической культурой и спортом проходят в спортивном зале площадью 285 кв. 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380" w:firstLine="0"/>
        <w:jc w:val="both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Спорт и здоровье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before="300" w:line="377.14285714285717" w:lineRule="auto"/>
        <w:ind w:left="20" w:firstLine="0"/>
        <w:rPr>
          <w:color w:val="555555"/>
        </w:rPr>
      </w:pPr>
      <w:r w:rsidDel="00000000" w:rsidR="00000000" w:rsidRPr="00000000">
        <w:rPr>
          <w:color w:val="555555"/>
          <w:sz w:val="24"/>
          <w:szCs w:val="24"/>
          <w:rtl w:val="0"/>
        </w:rPr>
        <w:t xml:space="preserve">          </w:t>
      </w:r>
      <w:r w:rsidDel="00000000" w:rsidR="00000000" w:rsidRPr="00000000">
        <w:rPr>
          <w:color w:val="555555"/>
          <w:rtl w:val="0"/>
        </w:rPr>
        <w:t xml:space="preserve">   Направления работы: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20" w:firstLine="36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rtl w:val="0"/>
        </w:rPr>
        <w:t xml:space="preserve">         </w:t>
      </w:r>
      <w:r w:rsidDel="00000000" w:rsidR="00000000" w:rsidRPr="00000000">
        <w:rPr>
          <w:color w:val="555555"/>
          <w:rtl w:val="0"/>
        </w:rPr>
        <w:t xml:space="preserve">формирование системы знаний о здоровьесбережении.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20" w:firstLine="36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rtl w:val="0"/>
        </w:rPr>
        <w:t xml:space="preserve">         </w:t>
      </w:r>
      <w:r w:rsidDel="00000000" w:rsidR="00000000" w:rsidRPr="00000000">
        <w:rPr>
          <w:color w:val="555555"/>
          <w:rtl w:val="0"/>
        </w:rPr>
        <w:t xml:space="preserve"> спортивно- массовая работа.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20" w:firstLine="36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rtl w:val="0"/>
        </w:rPr>
        <w:t xml:space="preserve">         </w:t>
      </w:r>
      <w:r w:rsidDel="00000000" w:rsidR="00000000" w:rsidRPr="00000000">
        <w:rPr>
          <w:color w:val="555555"/>
          <w:rtl w:val="0"/>
        </w:rPr>
        <w:t xml:space="preserve"> экологическое воспитание.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7.14285714285717" w:lineRule="auto"/>
        <w:ind w:left="1100" w:right="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rtl w:val="0"/>
        </w:rPr>
        <w:t xml:space="preserve">          </w:t>
      </w:r>
      <w:r w:rsidDel="00000000" w:rsidR="00000000" w:rsidRPr="00000000">
        <w:rPr>
          <w:color w:val="555555"/>
          <w:rtl w:val="0"/>
        </w:rPr>
        <w:t xml:space="preserve">совместная деятельность с ПДН ОВД по профилактике правонарушений, преступлений, зависимого поведения несовершеннолетних.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21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285.71428571428567" w:lineRule="auto"/>
        <w:ind w:left="1120" w:right="20" w:hanging="42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rtl w:val="0"/>
        </w:rPr>
        <w:t xml:space="preserve">            </w:t>
      </w:r>
      <w:r w:rsidDel="00000000" w:rsidR="00000000" w:rsidRPr="00000000">
        <w:rPr>
          <w:color w:val="555555"/>
          <w:rtl w:val="0"/>
        </w:rPr>
        <w:t xml:space="preserve">С целью предупреждения дорожно - транспортного травматизма при содействии службы ГИБДД составляется ежегодно и 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 ГИБДД и ОВД, проводятся тематические классные часы. Учащиеся школы на протяжении многих лет были участниками и призерами районного конкурса «Безопасное колесо». Все мероприятия находят свое отражение на школьных тематических стендах.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62.2857142857143" w:lineRule="auto"/>
        <w:ind w:left="380" w:right="20" w:firstLine="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Формирование системы знаний о здоровьесбережении решается на уроках, через систему классных часов, консультаций специалистов, тематических вечеров, викторин.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62.2857142857143" w:lineRule="auto"/>
        <w:ind w:left="380" w:right="20" w:firstLine="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Практические навыки формируются при работе трудовых объединений, проведении спортивных мероприятии, праздников, слетов и т.д.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62.2857142857143" w:lineRule="auto"/>
        <w:ind w:left="380" w:right="20" w:firstLine="0"/>
        <w:jc w:val="both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Одним из важных факторов укрепления физического, нравственно-психического здоровья учащихся является спортивно-массовая работа, которая реализуется через работу спортивной секции.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62.2857142857143" w:lineRule="auto"/>
        <w:ind w:left="400" w:right="20" w:firstLine="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Планы работы спортивной секции и массовых спортивных мероприятий разрабатывает учитель физкультуры и утверждает директор школы.</w:t>
      </w:r>
    </w:p>
    <w:p w:rsidR="00000000" w:rsidDel="00000000" w:rsidP="00000000" w:rsidRDefault="00000000" w:rsidRPr="00000000" w14:paraId="0000000E">
      <w:pPr>
        <w:spacing w:after="300" w:before="300" w:line="377.14285714285717" w:lineRule="auto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