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before="300" w:line="377.14285714285717" w:lineRule="auto"/>
        <w:rPr>
          <w:color w:val="007ad0"/>
          <w:sz w:val="36"/>
          <w:szCs w:val="36"/>
        </w:rPr>
      </w:pPr>
      <w:r w:rsidDel="00000000" w:rsidR="00000000" w:rsidRPr="00000000">
        <w:rPr>
          <w:color w:val="007ad0"/>
          <w:sz w:val="36"/>
          <w:szCs w:val="36"/>
          <w:rtl w:val="0"/>
        </w:rPr>
        <w:t xml:space="preserve">Объекты спорта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77.14285714285717" w:lineRule="auto"/>
        <w:ind w:left="380" w:firstLine="0"/>
        <w:jc w:val="both"/>
        <w:rPr>
          <w:color w:val="555555"/>
          <w:sz w:val="28"/>
          <w:szCs w:val="28"/>
        </w:rPr>
      </w:pPr>
      <w:r w:rsidDel="00000000" w:rsidR="00000000" w:rsidRPr="00000000">
        <w:rPr>
          <w:color w:val="555555"/>
          <w:sz w:val="28"/>
          <w:szCs w:val="28"/>
          <w:rtl w:val="0"/>
        </w:rPr>
        <w:t xml:space="preserve">Занятия физической культурой и спортом проходят в спортивном зале площадью 285 кв. м.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77.14285714285717" w:lineRule="auto"/>
        <w:ind w:left="380" w:firstLine="0"/>
        <w:jc w:val="both"/>
        <w:rPr>
          <w:b w:val="1"/>
          <w:color w:val="555555"/>
          <w:sz w:val="28"/>
          <w:szCs w:val="28"/>
        </w:rPr>
      </w:pPr>
      <w:r w:rsidDel="00000000" w:rsidR="00000000" w:rsidRPr="00000000">
        <w:rPr>
          <w:b w:val="1"/>
          <w:color w:val="555555"/>
          <w:sz w:val="28"/>
          <w:szCs w:val="28"/>
          <w:rtl w:val="0"/>
        </w:rPr>
        <w:t xml:space="preserve">Спорт и здоровье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before="300" w:line="377.14285714285717" w:lineRule="auto"/>
        <w:ind w:left="20" w:firstLine="0"/>
        <w:rPr>
          <w:color w:val="555555"/>
        </w:rPr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          </w:t>
      </w:r>
      <w:r w:rsidDel="00000000" w:rsidR="00000000" w:rsidRPr="00000000">
        <w:rPr>
          <w:color w:val="555555"/>
          <w:rtl w:val="0"/>
        </w:rPr>
        <w:t xml:space="preserve">   Направления работы: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77.14285714285717" w:lineRule="auto"/>
        <w:ind w:left="20" w:firstLine="360"/>
        <w:jc w:val="both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         </w:t>
      </w:r>
      <w:r w:rsidDel="00000000" w:rsidR="00000000" w:rsidRPr="00000000">
        <w:rPr>
          <w:color w:val="555555"/>
          <w:rtl w:val="0"/>
        </w:rPr>
        <w:t xml:space="preserve">формирование системы знаний о здоровьесбережении.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77.14285714285717" w:lineRule="auto"/>
        <w:ind w:left="20" w:firstLine="360"/>
        <w:jc w:val="both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         </w:t>
      </w:r>
      <w:r w:rsidDel="00000000" w:rsidR="00000000" w:rsidRPr="00000000">
        <w:rPr>
          <w:color w:val="555555"/>
          <w:rtl w:val="0"/>
        </w:rPr>
        <w:t xml:space="preserve"> спортивно- массовая работа.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77.14285714285717" w:lineRule="auto"/>
        <w:ind w:left="20" w:firstLine="360"/>
        <w:jc w:val="both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         </w:t>
      </w:r>
      <w:r w:rsidDel="00000000" w:rsidR="00000000" w:rsidRPr="00000000">
        <w:rPr>
          <w:color w:val="555555"/>
          <w:rtl w:val="0"/>
        </w:rPr>
        <w:t xml:space="preserve"> экологическое воспитание.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77.14285714285717" w:lineRule="auto"/>
        <w:ind w:left="1100" w:right="20" w:hanging="36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          </w:t>
      </w:r>
      <w:r w:rsidDel="00000000" w:rsidR="00000000" w:rsidRPr="00000000">
        <w:rPr>
          <w:color w:val="555555"/>
          <w:rtl w:val="0"/>
        </w:rPr>
        <w:t xml:space="preserve">совместная деятельность с ПДН ОВД по профилактике правонарушений, преступлений, зависимого поведения несовершеннолетних.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-21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285.71428571428567" w:lineRule="auto"/>
        <w:ind w:left="1120" w:right="20" w:hanging="420"/>
        <w:jc w:val="both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rtl w:val="0"/>
        </w:rPr>
        <w:t xml:space="preserve">            </w:t>
      </w:r>
      <w:r w:rsidDel="00000000" w:rsidR="00000000" w:rsidRPr="00000000">
        <w:rPr>
          <w:color w:val="555555"/>
          <w:rtl w:val="0"/>
        </w:rPr>
        <w:t xml:space="preserve">С целью предупреждения дорожно - транспортного травматизма при содействии службы ГИБДД составляется ежегодно и реализуется в период учебного года план мероприятий по профилактике детского дорожно-транспортного травматизма; организуются встречи для обучающихся и их родителей с инспекторами ГИБДД и ОВД, проводятся тематические классные часы. Учащиеся школы на протяжении многих лет были участниками и призерами районного конкурса «Безопасное колесо». Все мероприятия находят свое отражение на школьных тематических стендах.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2.2857142857143" w:lineRule="auto"/>
        <w:ind w:left="380" w:right="20" w:firstLine="0"/>
        <w:jc w:val="both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Формирование системы знаний о здоровьесбережении решается на уроках, через систему классных часов, консультаций специалистов, тематических вечеров, викторин.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2.2857142857143" w:lineRule="auto"/>
        <w:ind w:left="380" w:right="20" w:firstLine="0"/>
        <w:jc w:val="both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Практические навыки формируются при работе трудовых объединений, проведении спортивных мероприятии, праздников, слетов и т.д.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2.2857142857143" w:lineRule="auto"/>
        <w:ind w:left="380" w:right="20" w:firstLine="0"/>
        <w:jc w:val="both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Одним из важных факторов укрепления физического, нравственно-психического здоровья учащихся является спортивно-массовая работа, которая реализуется через работу спортивной секции.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2.2857142857143" w:lineRule="auto"/>
        <w:ind w:left="400" w:right="20" w:firstLine="0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Планы работы спортивной секции и массовых спортивных мероприятий разрабатывает учитель физкультуры и утверждает директор школы.</w:t>
      </w:r>
    </w:p>
    <w:p w:rsidR="00000000" w:rsidDel="00000000" w:rsidP="00000000" w:rsidRDefault="00000000" w:rsidRPr="00000000" w14:paraId="0000000E">
      <w:pPr>
        <w:spacing w:after="300" w:before="300" w:line="377.14285714285717" w:lineRule="auto"/>
        <w:rPr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7ad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